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page" w:tblpX="1106" w:tblpY="-345"/>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8"/>
        <w:gridCol w:w="4860"/>
      </w:tblGrid>
      <w:tr w:rsidR="00F72E92" w:rsidTr="00D45C46">
        <w:trPr>
          <w:cantSplit/>
          <w:trHeight w:val="740"/>
        </w:trPr>
        <w:tc>
          <w:tcPr>
            <w:tcW w:w="5508" w:type="dxa"/>
            <w:tcBorders>
              <w:top w:val="nil"/>
              <w:left w:val="nil"/>
              <w:bottom w:val="nil"/>
            </w:tcBorders>
          </w:tcPr>
          <w:p w:rsidR="00F72E92" w:rsidRDefault="00F72E92">
            <w:pPr>
              <w:pStyle w:val="Heading1"/>
              <w:jc w:val="center"/>
              <w:rPr>
                <w:rFonts w:ascii="Arial" w:hAnsi="Arial" w:cs="Arial"/>
                <w:b/>
                <w:bCs/>
              </w:rPr>
            </w:pPr>
            <w:bookmarkStart w:id="0" w:name="_GoBack"/>
            <w:bookmarkEnd w:id="0"/>
            <w:r>
              <w:rPr>
                <w:rFonts w:ascii="Arial" w:hAnsi="Arial" w:cs="Arial"/>
                <w:b/>
                <w:bCs/>
              </w:rPr>
              <w:t>Roadside Safety Pooled Fund Program</w:t>
            </w:r>
          </w:p>
          <w:p w:rsidR="00F72E92" w:rsidRDefault="00F72E92">
            <w:pPr>
              <w:spacing w:before="20"/>
              <w:ind w:left="-60" w:right="-60"/>
              <w:jc w:val="center"/>
              <w:rPr>
                <w:b/>
                <w:sz w:val="28"/>
              </w:rPr>
            </w:pPr>
            <w:r>
              <w:rPr>
                <w:b/>
                <w:sz w:val="28"/>
              </w:rPr>
              <w:t>Problem Statement/Research Proposal</w:t>
            </w:r>
          </w:p>
        </w:tc>
        <w:tc>
          <w:tcPr>
            <w:tcW w:w="4860" w:type="dxa"/>
          </w:tcPr>
          <w:p w:rsidR="00F72E92" w:rsidRDefault="00F72E92">
            <w:pPr>
              <w:spacing w:before="20"/>
              <w:ind w:left="-60" w:right="-60"/>
              <w:rPr>
                <w:sz w:val="16"/>
              </w:rPr>
            </w:pPr>
            <w:r>
              <w:rPr>
                <w:sz w:val="16"/>
              </w:rPr>
              <w:t>State:</w:t>
            </w:r>
          </w:p>
          <w:p w:rsidR="00F72E92" w:rsidRDefault="00DC67C4" w:rsidP="00766E2E">
            <w:pPr>
              <w:spacing w:before="120"/>
              <w:ind w:left="-60" w:right="-60"/>
              <w:jc w:val="center"/>
              <w:rPr>
                <w:sz w:val="22"/>
              </w:rPr>
            </w:pPr>
            <w:r>
              <w:rPr>
                <w:sz w:val="22"/>
              </w:rPr>
              <w:t>Alaska</w:t>
            </w:r>
            <w:r w:rsidR="00C5562C">
              <w:rPr>
                <w:sz w:val="22"/>
              </w:rPr>
              <w:t xml:space="preserve"> </w:t>
            </w:r>
            <w:r w:rsidR="00C5562C" w:rsidRPr="005B76C3">
              <w:rPr>
                <w:sz w:val="22"/>
                <w:szCs w:val="22"/>
              </w:rPr>
              <w:t>20</w:t>
            </w:r>
            <w:r w:rsidR="000E17DA" w:rsidRPr="005B76C3">
              <w:rPr>
                <w:sz w:val="22"/>
                <w:szCs w:val="22"/>
              </w:rPr>
              <w:t>1</w:t>
            </w:r>
            <w:r w:rsidR="00766E2E">
              <w:rPr>
                <w:sz w:val="22"/>
                <w:szCs w:val="22"/>
              </w:rPr>
              <w:t>5</w:t>
            </w:r>
            <w:r w:rsidR="000E17DA">
              <w:rPr>
                <w:sz w:val="28"/>
                <w:szCs w:val="28"/>
              </w:rPr>
              <w:t xml:space="preserve"> </w:t>
            </w:r>
            <w:r w:rsidR="008840AE">
              <w:rPr>
                <w:sz w:val="28"/>
                <w:szCs w:val="28"/>
              </w:rPr>
              <w:t>(</w:t>
            </w:r>
            <w:r w:rsidR="00C5562C" w:rsidRPr="00C5562C">
              <w:rPr>
                <w:sz w:val="28"/>
                <w:szCs w:val="28"/>
              </w:rPr>
              <w:t>A</w:t>
            </w:r>
            <w:r>
              <w:rPr>
                <w:sz w:val="28"/>
                <w:szCs w:val="28"/>
              </w:rPr>
              <w:t>K</w:t>
            </w:r>
            <w:r w:rsidR="008840AE">
              <w:rPr>
                <w:sz w:val="28"/>
                <w:szCs w:val="28"/>
              </w:rPr>
              <w:t>-65)</w:t>
            </w:r>
          </w:p>
        </w:tc>
      </w:tr>
      <w:tr w:rsidR="00F72E92" w:rsidTr="00D45C46">
        <w:trPr>
          <w:cantSplit/>
          <w:trHeight w:hRule="exact" w:val="720"/>
        </w:trPr>
        <w:tc>
          <w:tcPr>
            <w:tcW w:w="10368" w:type="dxa"/>
            <w:gridSpan w:val="2"/>
            <w:tcBorders>
              <w:top w:val="single" w:sz="4" w:space="0" w:color="auto"/>
              <w:left w:val="single" w:sz="4" w:space="0" w:color="auto"/>
              <w:bottom w:val="single" w:sz="4" w:space="0" w:color="auto"/>
            </w:tcBorders>
          </w:tcPr>
          <w:p w:rsidR="00F72E92" w:rsidRPr="007C7D5B" w:rsidRDefault="00F72E92">
            <w:pPr>
              <w:spacing w:before="20"/>
              <w:ind w:left="-60" w:right="-60"/>
              <w:rPr>
                <w:b/>
                <w:sz w:val="16"/>
              </w:rPr>
            </w:pPr>
            <w:r w:rsidRPr="007C7D5B">
              <w:rPr>
                <w:b/>
                <w:sz w:val="16"/>
              </w:rPr>
              <w:t>Title:</w:t>
            </w:r>
          </w:p>
          <w:p w:rsidR="00F72E92" w:rsidRDefault="00B468B4" w:rsidP="00B468B4">
            <w:pPr>
              <w:spacing w:before="20"/>
              <w:ind w:left="-60" w:right="-60"/>
              <w:rPr>
                <w:sz w:val="22"/>
              </w:rPr>
            </w:pPr>
            <w:r>
              <w:rPr>
                <w:sz w:val="22"/>
              </w:rPr>
              <w:t xml:space="preserve">W-Beam </w:t>
            </w:r>
            <w:r w:rsidR="00B25A68">
              <w:rPr>
                <w:sz w:val="22"/>
              </w:rPr>
              <w:t>Bridge Rail for temporary timber deck bridge installations</w:t>
            </w:r>
            <w:r w:rsidR="009B3C48">
              <w:rPr>
                <w:sz w:val="22"/>
              </w:rPr>
              <w:t xml:space="preserve">  - Phase II</w:t>
            </w:r>
          </w:p>
        </w:tc>
      </w:tr>
      <w:tr w:rsidR="00F72E92" w:rsidTr="00107C8D">
        <w:trPr>
          <w:cantSplit/>
          <w:trHeight w:hRule="exact" w:val="5737"/>
        </w:trPr>
        <w:tc>
          <w:tcPr>
            <w:tcW w:w="10368" w:type="dxa"/>
            <w:gridSpan w:val="2"/>
            <w:tcBorders>
              <w:top w:val="single" w:sz="4" w:space="0" w:color="auto"/>
              <w:left w:val="single" w:sz="4" w:space="0" w:color="auto"/>
              <w:bottom w:val="single" w:sz="4" w:space="0" w:color="auto"/>
            </w:tcBorders>
          </w:tcPr>
          <w:p w:rsidR="00077639" w:rsidRDefault="00F72E92">
            <w:pPr>
              <w:spacing w:before="20"/>
              <w:ind w:left="-60" w:right="-60"/>
              <w:rPr>
                <w:sz w:val="16"/>
              </w:rPr>
            </w:pPr>
            <w:r w:rsidRPr="007C7D5B">
              <w:rPr>
                <w:b/>
                <w:sz w:val="16"/>
              </w:rPr>
              <w:t>Problem Statement:</w:t>
            </w:r>
            <w:r w:rsidR="004B621E">
              <w:rPr>
                <w:sz w:val="16"/>
              </w:rPr>
              <w:t xml:space="preserve">  </w:t>
            </w:r>
          </w:p>
          <w:p w:rsidR="00422553" w:rsidRDefault="00F1755B" w:rsidP="00D73E57">
            <w:pPr>
              <w:spacing w:before="20"/>
              <w:ind w:right="-60"/>
              <w:rPr>
                <w:sz w:val="22"/>
              </w:rPr>
            </w:pPr>
            <w:r>
              <w:rPr>
                <w:sz w:val="22"/>
              </w:rPr>
              <w:t xml:space="preserve">Many </w:t>
            </w:r>
            <w:r w:rsidR="00560E5E">
              <w:rPr>
                <w:sz w:val="22"/>
              </w:rPr>
              <w:t>locations in Alaska are remote and without</w:t>
            </w:r>
            <w:r w:rsidR="00FE70F3">
              <w:rPr>
                <w:sz w:val="22"/>
              </w:rPr>
              <w:t xml:space="preserve"> highway</w:t>
            </w:r>
            <w:r w:rsidR="00560E5E">
              <w:rPr>
                <w:sz w:val="22"/>
              </w:rPr>
              <w:t xml:space="preserve"> access.  </w:t>
            </w:r>
            <w:r w:rsidR="00422553">
              <w:rPr>
                <w:sz w:val="22"/>
              </w:rPr>
              <w:t xml:space="preserve">Timber deck bridges are sometimes installed as temporary structures until a permanent structure can be built.  Because of seasonal working conditions, construction may require two construction seasons.  </w:t>
            </w:r>
          </w:p>
          <w:p w:rsidR="00422553" w:rsidRDefault="00422553" w:rsidP="00D73E57">
            <w:pPr>
              <w:spacing w:before="20"/>
              <w:ind w:right="-60"/>
              <w:rPr>
                <w:sz w:val="22"/>
              </w:rPr>
            </w:pPr>
          </w:p>
          <w:p w:rsidR="00CC6FC4" w:rsidRDefault="00560E5E" w:rsidP="00D73E57">
            <w:pPr>
              <w:spacing w:before="20"/>
              <w:ind w:right="-60"/>
              <w:rPr>
                <w:sz w:val="22"/>
              </w:rPr>
            </w:pPr>
            <w:r>
              <w:rPr>
                <w:sz w:val="22"/>
              </w:rPr>
              <w:t xml:space="preserve">The Alaska </w:t>
            </w:r>
            <w:r w:rsidR="00FE70F3">
              <w:rPr>
                <w:sz w:val="22"/>
              </w:rPr>
              <w:t xml:space="preserve">DOT&amp;PF </w:t>
            </w:r>
            <w:r>
              <w:rPr>
                <w:sz w:val="22"/>
              </w:rPr>
              <w:t xml:space="preserve">policy for temporary timber bridge decks requires </w:t>
            </w:r>
            <w:r w:rsidR="00CC6FC4">
              <w:rPr>
                <w:sz w:val="22"/>
              </w:rPr>
              <w:t xml:space="preserve">portable concrete barrier </w:t>
            </w:r>
            <w:r w:rsidR="007136FA">
              <w:rPr>
                <w:sz w:val="22"/>
              </w:rPr>
              <w:t xml:space="preserve">(PCB) </w:t>
            </w:r>
            <w:r w:rsidR="00CC6FC4">
              <w:rPr>
                <w:sz w:val="22"/>
              </w:rPr>
              <w:t>as bridge rail</w:t>
            </w:r>
            <w:r w:rsidR="007136FA">
              <w:rPr>
                <w:sz w:val="22"/>
              </w:rPr>
              <w:t xml:space="preserve"> meeting TL-3</w:t>
            </w:r>
            <w:r w:rsidR="00CC6FC4">
              <w:rPr>
                <w:sz w:val="22"/>
              </w:rPr>
              <w:t xml:space="preserve">.  Transporting PCBs to villages and communities off the road system can be </w:t>
            </w:r>
            <w:r w:rsidR="009242B1">
              <w:rPr>
                <w:sz w:val="22"/>
              </w:rPr>
              <w:t>expensive</w:t>
            </w:r>
            <w:r w:rsidR="00CC6FC4">
              <w:rPr>
                <w:sz w:val="22"/>
              </w:rPr>
              <w:t xml:space="preserve"> and another </w:t>
            </w:r>
            <w:r w:rsidR="00F1755B">
              <w:rPr>
                <w:sz w:val="22"/>
              </w:rPr>
              <w:t xml:space="preserve">bridge rail </w:t>
            </w:r>
            <w:r w:rsidR="00CC6FC4">
              <w:rPr>
                <w:sz w:val="22"/>
              </w:rPr>
              <w:t xml:space="preserve">solution is sought </w:t>
            </w:r>
            <w:r w:rsidR="00F1755B">
              <w:rPr>
                <w:sz w:val="22"/>
              </w:rPr>
              <w:t>for</w:t>
            </w:r>
            <w:r w:rsidR="00B25A68">
              <w:rPr>
                <w:sz w:val="22"/>
              </w:rPr>
              <w:t xml:space="preserve"> </w:t>
            </w:r>
            <w:r w:rsidR="00F1755B">
              <w:rPr>
                <w:sz w:val="22"/>
              </w:rPr>
              <w:t>temporary construction on low-volume roads</w:t>
            </w:r>
            <w:r w:rsidR="00B25A68">
              <w:rPr>
                <w:sz w:val="22"/>
              </w:rPr>
              <w:t xml:space="preserve"> </w:t>
            </w:r>
            <w:r w:rsidR="00F1755B">
              <w:rPr>
                <w:sz w:val="22"/>
              </w:rPr>
              <w:t xml:space="preserve">that </w:t>
            </w:r>
            <w:r w:rsidR="00CC6FC4">
              <w:rPr>
                <w:sz w:val="22"/>
              </w:rPr>
              <w:t>meets crashworthiness standards.</w:t>
            </w:r>
            <w:r w:rsidR="00107C8D">
              <w:rPr>
                <w:sz w:val="22"/>
              </w:rPr>
              <w:t xml:space="preserve">  A light-weight cost-effective alternative to transport of PCBs is sought.  </w:t>
            </w:r>
          </w:p>
          <w:p w:rsidR="00107C8D" w:rsidRDefault="00107C8D" w:rsidP="00D73E57">
            <w:pPr>
              <w:spacing w:before="20"/>
              <w:ind w:right="-60"/>
              <w:rPr>
                <w:sz w:val="22"/>
              </w:rPr>
            </w:pPr>
          </w:p>
          <w:p w:rsidR="009B3C48" w:rsidRDefault="009B3C48" w:rsidP="00D73E57">
            <w:pPr>
              <w:spacing w:before="20"/>
              <w:ind w:right="-60"/>
              <w:rPr>
                <w:sz w:val="22"/>
              </w:rPr>
            </w:pPr>
            <w:r>
              <w:rPr>
                <w:sz w:val="22"/>
              </w:rPr>
              <w:t>Phase I of this project has been completed.  The design is a relatively flexible 31” w-beam design using S3x5.7 posts on ½ post spacing, mounted to base plates and through</w:t>
            </w:r>
            <w:r w:rsidR="002A1EBA">
              <w:rPr>
                <w:sz w:val="22"/>
              </w:rPr>
              <w:t>-</w:t>
            </w:r>
            <w:r>
              <w:rPr>
                <w:sz w:val="22"/>
              </w:rPr>
              <w:t>bolted to a 6” transverse laminated wood deck.  Full scale crash testing would be required to evaluate performance of the design.</w:t>
            </w:r>
          </w:p>
          <w:p w:rsidR="009B3C48" w:rsidRDefault="009B3C48" w:rsidP="00D73E57">
            <w:pPr>
              <w:spacing w:before="20"/>
              <w:ind w:right="-60"/>
              <w:rPr>
                <w:sz w:val="22"/>
              </w:rPr>
            </w:pPr>
          </w:p>
          <w:p w:rsidR="009B3C48" w:rsidRDefault="00766E2E" w:rsidP="00D73E57">
            <w:pPr>
              <w:spacing w:before="20"/>
              <w:ind w:right="-60"/>
              <w:rPr>
                <w:sz w:val="22"/>
              </w:rPr>
            </w:pPr>
            <w:r>
              <w:rPr>
                <w:sz w:val="22"/>
              </w:rPr>
              <w:t xml:space="preserve">A </w:t>
            </w:r>
            <w:r w:rsidR="009B3C48">
              <w:rPr>
                <w:sz w:val="22"/>
              </w:rPr>
              <w:t xml:space="preserve">Phase II </w:t>
            </w:r>
            <w:r>
              <w:rPr>
                <w:sz w:val="22"/>
              </w:rPr>
              <w:t xml:space="preserve">full scale testing is </w:t>
            </w:r>
            <w:r w:rsidR="009D07D8">
              <w:rPr>
                <w:sz w:val="22"/>
              </w:rPr>
              <w:t>proposed using the TXDOT T631 bridge rail design anchored to a timber deck</w:t>
            </w:r>
            <w:r w:rsidR="009B3C48">
              <w:rPr>
                <w:sz w:val="22"/>
              </w:rPr>
              <w:t xml:space="preserve">.  </w:t>
            </w:r>
            <w:r>
              <w:rPr>
                <w:sz w:val="22"/>
              </w:rPr>
              <w:t>Due to the successful performance of the TXDOT T631, we propose using this design on the Alaska timber deck system.  The successful performance of the post anchorage to the timber deck is needed for this project.  Full scale pendulum testing of the post</w:t>
            </w:r>
            <w:r w:rsidR="00B1035F">
              <w:rPr>
                <w:sz w:val="22"/>
              </w:rPr>
              <w:t xml:space="preserve"> anchor to </w:t>
            </w:r>
            <w:r>
              <w:rPr>
                <w:sz w:val="22"/>
              </w:rPr>
              <w:t xml:space="preserve">the deck system will be investigated </w:t>
            </w:r>
            <w:r w:rsidR="00B1035F">
              <w:rPr>
                <w:sz w:val="22"/>
              </w:rPr>
              <w:t>Several post and deck configurations will be pendulum tested for this project.  Preliminary details of the timber deck system are attached to this problem statement.</w:t>
            </w:r>
            <w:r w:rsidR="009B3C48">
              <w:rPr>
                <w:sz w:val="22"/>
              </w:rPr>
              <w:t xml:space="preserve">  </w:t>
            </w:r>
          </w:p>
          <w:p w:rsidR="00FB6958" w:rsidRDefault="00E9379B" w:rsidP="009B3C48">
            <w:pPr>
              <w:spacing w:before="20"/>
              <w:ind w:right="-60"/>
              <w:rPr>
                <w:sz w:val="22"/>
              </w:rPr>
            </w:pPr>
            <w:r>
              <w:rPr>
                <w:sz w:val="22"/>
              </w:rPr>
              <w:t>TTI will construct 3 pendulum deck specimens for full-scale testing</w:t>
            </w:r>
            <w:r w:rsidR="00422553">
              <w:rPr>
                <w:sz w:val="22"/>
              </w:rPr>
              <w:t>.</w:t>
            </w:r>
            <w:r w:rsidR="009D07D8">
              <w:rPr>
                <w:sz w:val="22"/>
              </w:rPr>
              <w:t xml:space="preserve">  Approximately $3250 for each additional pendulum test.</w:t>
            </w:r>
          </w:p>
          <w:p w:rsidR="00FB6958" w:rsidRDefault="00FB6958" w:rsidP="009B3C48">
            <w:pPr>
              <w:spacing w:before="20"/>
              <w:ind w:right="-60"/>
              <w:rPr>
                <w:sz w:val="22"/>
              </w:rPr>
            </w:pPr>
          </w:p>
        </w:tc>
      </w:tr>
      <w:tr w:rsidR="00F72E92" w:rsidTr="00422553">
        <w:trPr>
          <w:cantSplit/>
          <w:trHeight w:hRule="exact" w:val="913"/>
        </w:trPr>
        <w:tc>
          <w:tcPr>
            <w:tcW w:w="10368" w:type="dxa"/>
            <w:gridSpan w:val="2"/>
            <w:tcBorders>
              <w:top w:val="single" w:sz="4" w:space="0" w:color="auto"/>
              <w:left w:val="single" w:sz="4" w:space="0" w:color="auto"/>
              <w:bottom w:val="single" w:sz="4" w:space="0" w:color="auto"/>
            </w:tcBorders>
          </w:tcPr>
          <w:p w:rsidR="00242F15" w:rsidRDefault="00F72E92">
            <w:pPr>
              <w:spacing w:before="20"/>
              <w:ind w:left="-60" w:right="-60"/>
              <w:rPr>
                <w:sz w:val="22"/>
              </w:rPr>
            </w:pPr>
            <w:r w:rsidRPr="007C7D5B">
              <w:rPr>
                <w:b/>
                <w:sz w:val="16"/>
              </w:rPr>
              <w:t>Objectives of the Study:</w:t>
            </w:r>
            <w:r w:rsidR="0080099D">
              <w:rPr>
                <w:sz w:val="16"/>
              </w:rPr>
              <w:t xml:space="preserve"> </w:t>
            </w:r>
            <w:r w:rsidR="00D93A33">
              <w:rPr>
                <w:sz w:val="16"/>
              </w:rPr>
              <w:t xml:space="preserve"> </w:t>
            </w:r>
            <w:r w:rsidR="00E6635D">
              <w:rPr>
                <w:sz w:val="22"/>
              </w:rPr>
              <w:t xml:space="preserve"> </w:t>
            </w:r>
          </w:p>
          <w:p w:rsidR="00F72E92" w:rsidRDefault="009B3C48" w:rsidP="00422553">
            <w:pPr>
              <w:spacing w:before="20"/>
              <w:ind w:right="-60"/>
              <w:rPr>
                <w:sz w:val="22"/>
              </w:rPr>
            </w:pPr>
            <w:r>
              <w:rPr>
                <w:sz w:val="22"/>
              </w:rPr>
              <w:t>Evalu</w:t>
            </w:r>
            <w:r w:rsidR="00422553">
              <w:rPr>
                <w:sz w:val="22"/>
              </w:rPr>
              <w:t>a</w:t>
            </w:r>
            <w:r>
              <w:rPr>
                <w:sz w:val="22"/>
              </w:rPr>
              <w:t xml:space="preserve">te whether the </w:t>
            </w:r>
            <w:r w:rsidR="0003583B">
              <w:rPr>
                <w:sz w:val="22"/>
              </w:rPr>
              <w:t xml:space="preserve">post </w:t>
            </w:r>
            <w:r>
              <w:rPr>
                <w:sz w:val="22"/>
              </w:rPr>
              <w:t xml:space="preserve">design is </w:t>
            </w:r>
            <w:r w:rsidR="00FB6958">
              <w:rPr>
                <w:sz w:val="22"/>
              </w:rPr>
              <w:t xml:space="preserve">crashworthy at </w:t>
            </w:r>
            <w:r w:rsidR="0003583B">
              <w:rPr>
                <w:sz w:val="22"/>
              </w:rPr>
              <w:t xml:space="preserve">for </w:t>
            </w:r>
            <w:r w:rsidR="00FB6958">
              <w:rPr>
                <w:sz w:val="22"/>
              </w:rPr>
              <w:t>TL3 under MASH conditions</w:t>
            </w:r>
            <w:r w:rsidR="0003583B">
              <w:rPr>
                <w:sz w:val="22"/>
              </w:rPr>
              <w:t xml:space="preserve"> (similar performance as seen in TXDOT T631 MASH TL-3 crash testing)</w:t>
            </w:r>
            <w:r w:rsidR="00FB6958">
              <w:rPr>
                <w:sz w:val="22"/>
              </w:rPr>
              <w:t>.</w:t>
            </w:r>
          </w:p>
        </w:tc>
      </w:tr>
      <w:tr w:rsidR="00F72E92" w:rsidTr="00B94F80">
        <w:trPr>
          <w:cantSplit/>
          <w:trHeight w:hRule="exact" w:val="1165"/>
        </w:trPr>
        <w:tc>
          <w:tcPr>
            <w:tcW w:w="10368" w:type="dxa"/>
            <w:gridSpan w:val="2"/>
            <w:tcBorders>
              <w:top w:val="single" w:sz="4" w:space="0" w:color="auto"/>
              <w:left w:val="single" w:sz="4" w:space="0" w:color="auto"/>
              <w:bottom w:val="single" w:sz="4" w:space="0" w:color="auto"/>
            </w:tcBorders>
          </w:tcPr>
          <w:p w:rsidR="00265EDD" w:rsidRDefault="00F72E92" w:rsidP="0061108F">
            <w:pPr>
              <w:spacing w:before="20"/>
              <w:ind w:left="-60" w:right="-60"/>
              <w:rPr>
                <w:sz w:val="16"/>
              </w:rPr>
            </w:pPr>
            <w:r w:rsidRPr="007C7D5B">
              <w:rPr>
                <w:b/>
                <w:sz w:val="16"/>
              </w:rPr>
              <w:t>Expected Benefits:</w:t>
            </w:r>
            <w:r w:rsidR="00D93A33">
              <w:rPr>
                <w:sz w:val="16"/>
              </w:rPr>
              <w:t xml:space="preserve">  </w:t>
            </w:r>
            <w:r w:rsidR="004259D4">
              <w:rPr>
                <w:sz w:val="16"/>
              </w:rPr>
              <w:t xml:space="preserve"> </w:t>
            </w:r>
          </w:p>
          <w:p w:rsidR="00DC67C4" w:rsidRDefault="008B062E" w:rsidP="0061108F">
            <w:pPr>
              <w:spacing w:before="20"/>
              <w:ind w:left="-60" w:right="-60"/>
              <w:rPr>
                <w:sz w:val="22"/>
              </w:rPr>
            </w:pPr>
            <w:r>
              <w:rPr>
                <w:sz w:val="22"/>
              </w:rPr>
              <w:t xml:space="preserve">The result of this study could </w:t>
            </w:r>
            <w:r w:rsidR="00C176D9">
              <w:rPr>
                <w:sz w:val="22"/>
              </w:rPr>
              <w:t>pro</w:t>
            </w:r>
            <w:r w:rsidR="005E6B56">
              <w:rPr>
                <w:sz w:val="22"/>
              </w:rPr>
              <w:t xml:space="preserve">vide an alternative standard </w:t>
            </w:r>
            <w:r>
              <w:rPr>
                <w:sz w:val="22"/>
              </w:rPr>
              <w:t>for bridge rail on temporary bridges</w:t>
            </w:r>
            <w:r w:rsidR="007136FA">
              <w:rPr>
                <w:sz w:val="22"/>
              </w:rPr>
              <w:t xml:space="preserve"> and</w:t>
            </w:r>
            <w:r w:rsidR="00C07E6B">
              <w:rPr>
                <w:sz w:val="22"/>
              </w:rPr>
              <w:t xml:space="preserve"> for low-volume, and</w:t>
            </w:r>
            <w:r>
              <w:rPr>
                <w:sz w:val="22"/>
              </w:rPr>
              <w:t xml:space="preserve">/or low speed routes.  </w:t>
            </w:r>
          </w:p>
          <w:p w:rsidR="0061108F" w:rsidRDefault="0061108F" w:rsidP="0061108F">
            <w:pPr>
              <w:spacing w:before="20"/>
              <w:ind w:left="-60" w:right="-60"/>
              <w:rPr>
                <w:sz w:val="22"/>
              </w:rPr>
            </w:pPr>
          </w:p>
        </w:tc>
      </w:tr>
      <w:tr w:rsidR="00F72E92" w:rsidRPr="00265EDD" w:rsidTr="00041351">
        <w:trPr>
          <w:cantSplit/>
          <w:trHeight w:val="785"/>
        </w:trPr>
        <w:tc>
          <w:tcPr>
            <w:tcW w:w="10368" w:type="dxa"/>
            <w:gridSpan w:val="2"/>
            <w:tcBorders>
              <w:top w:val="single" w:sz="4" w:space="0" w:color="auto"/>
              <w:left w:val="single" w:sz="4" w:space="0" w:color="auto"/>
              <w:bottom w:val="single" w:sz="4" w:space="0" w:color="auto"/>
            </w:tcBorders>
          </w:tcPr>
          <w:p w:rsidR="00242F15" w:rsidRPr="00265EDD" w:rsidRDefault="00F72E92" w:rsidP="00F357AD">
            <w:pPr>
              <w:spacing w:before="20"/>
              <w:ind w:left="-60" w:right="-60"/>
              <w:rPr>
                <w:sz w:val="22"/>
              </w:rPr>
            </w:pPr>
            <w:r w:rsidRPr="00265EDD">
              <w:rPr>
                <w:b/>
                <w:sz w:val="16"/>
              </w:rPr>
              <w:t>Description of the Proposed Feature to be Tested</w:t>
            </w:r>
            <w:proofErr w:type="gramStart"/>
            <w:r w:rsidRPr="00265EDD">
              <w:rPr>
                <w:b/>
                <w:sz w:val="16"/>
              </w:rPr>
              <w:t>:</w:t>
            </w:r>
            <w:proofErr w:type="gramEnd"/>
            <w:r w:rsidRPr="00265EDD">
              <w:rPr>
                <w:b/>
                <w:sz w:val="16"/>
              </w:rPr>
              <w:t> </w:t>
            </w:r>
            <w:r w:rsidRPr="00265EDD">
              <w:rPr>
                <w:b/>
                <w:i/>
                <w:sz w:val="16"/>
              </w:rPr>
              <w:t>(Be as detailed as possible.  Include drawings and/or plans, if available.)</w:t>
            </w:r>
            <w:r w:rsidR="00F357AD" w:rsidRPr="00265EDD">
              <w:rPr>
                <w:i/>
                <w:sz w:val="16"/>
              </w:rPr>
              <w:t xml:space="preserve"> </w:t>
            </w:r>
            <w:r w:rsidR="00F1222D" w:rsidRPr="00265EDD">
              <w:rPr>
                <w:sz w:val="22"/>
              </w:rPr>
              <w:t xml:space="preserve"> </w:t>
            </w:r>
          </w:p>
          <w:p w:rsidR="00693FE9" w:rsidRPr="00265EDD" w:rsidRDefault="002A1EBA" w:rsidP="00F357AD">
            <w:pPr>
              <w:spacing w:before="20"/>
              <w:ind w:left="-60" w:right="-60"/>
              <w:rPr>
                <w:sz w:val="22"/>
              </w:rPr>
            </w:pPr>
            <w:r>
              <w:rPr>
                <w:sz w:val="22"/>
              </w:rPr>
              <w:t>31” w-beam design with S3x5.7 posts on ½ post spacing, mounted to base plates and through-bolted to a 6” transverse laminated wood deck</w:t>
            </w:r>
            <w:r w:rsidR="0003583B">
              <w:rPr>
                <w:sz w:val="22"/>
              </w:rPr>
              <w:t xml:space="preserve"> or thicker</w:t>
            </w:r>
            <w:r w:rsidR="00FB6958">
              <w:rPr>
                <w:sz w:val="22"/>
              </w:rPr>
              <w:t xml:space="preserve">.  </w:t>
            </w:r>
            <w:r>
              <w:rPr>
                <w:sz w:val="22"/>
              </w:rPr>
              <w:t>See drawing</w:t>
            </w:r>
            <w:r w:rsidR="0003583B">
              <w:rPr>
                <w:sz w:val="22"/>
              </w:rPr>
              <w:t>s</w:t>
            </w:r>
          </w:p>
          <w:p w:rsidR="00E249EE" w:rsidRPr="00265EDD" w:rsidRDefault="00E249EE" w:rsidP="00F357AD">
            <w:pPr>
              <w:spacing w:before="20"/>
              <w:ind w:left="-60" w:right="-60"/>
              <w:rPr>
                <w:sz w:val="22"/>
              </w:rPr>
            </w:pPr>
          </w:p>
        </w:tc>
      </w:tr>
      <w:tr w:rsidR="00F72E92" w:rsidTr="00107C8D">
        <w:trPr>
          <w:cantSplit/>
          <w:trHeight w:hRule="exact" w:val="1057"/>
        </w:trPr>
        <w:tc>
          <w:tcPr>
            <w:tcW w:w="5508" w:type="dxa"/>
            <w:tcBorders>
              <w:top w:val="single" w:sz="4" w:space="0" w:color="auto"/>
              <w:left w:val="single" w:sz="4" w:space="0" w:color="auto"/>
              <w:bottom w:val="single" w:sz="4" w:space="0" w:color="auto"/>
            </w:tcBorders>
          </w:tcPr>
          <w:p w:rsidR="00F72E92" w:rsidRPr="007C7D5B" w:rsidRDefault="00F72E92">
            <w:pPr>
              <w:spacing w:before="20"/>
              <w:ind w:left="-60" w:right="-60"/>
              <w:rPr>
                <w:b/>
                <w:i/>
                <w:sz w:val="16"/>
              </w:rPr>
            </w:pPr>
            <w:r w:rsidRPr="007C7D5B">
              <w:rPr>
                <w:b/>
                <w:sz w:val="16"/>
              </w:rPr>
              <w:t xml:space="preserve">Estimated Cost </w:t>
            </w:r>
            <w:r w:rsidRPr="007C7D5B">
              <w:rPr>
                <w:b/>
                <w:i/>
                <w:sz w:val="16"/>
              </w:rPr>
              <w:t>(of the feature per linear foot installed):</w:t>
            </w:r>
          </w:p>
          <w:p w:rsidR="00095080" w:rsidRDefault="00FB6958" w:rsidP="00CC1E5A">
            <w:pPr>
              <w:spacing w:before="120"/>
              <w:ind w:left="-60" w:right="-60"/>
              <w:jc w:val="center"/>
              <w:rPr>
                <w:sz w:val="22"/>
              </w:rPr>
            </w:pPr>
            <w:r>
              <w:rPr>
                <w:sz w:val="22"/>
              </w:rPr>
              <w:t>$</w:t>
            </w:r>
            <w:r w:rsidR="00CC1E5A">
              <w:rPr>
                <w:sz w:val="22"/>
              </w:rPr>
              <w:t>4</w:t>
            </w:r>
            <w:r>
              <w:rPr>
                <w:sz w:val="22"/>
              </w:rPr>
              <w:t>,000</w:t>
            </w:r>
            <w:r w:rsidR="00422553">
              <w:rPr>
                <w:sz w:val="22"/>
              </w:rPr>
              <w:t xml:space="preserve"> (</w:t>
            </w:r>
            <w:r w:rsidR="00AB59A9">
              <w:rPr>
                <w:sz w:val="22"/>
              </w:rPr>
              <w:t xml:space="preserve">construct 3 </w:t>
            </w:r>
            <w:r w:rsidR="00422553">
              <w:rPr>
                <w:sz w:val="22"/>
              </w:rPr>
              <w:t>deck panel</w:t>
            </w:r>
            <w:r w:rsidR="00AB59A9">
              <w:rPr>
                <w:sz w:val="22"/>
              </w:rPr>
              <w:t xml:space="preserve"> specimens) + full day pendulum testing</w:t>
            </w:r>
            <w:r w:rsidR="00CC1E5A">
              <w:rPr>
                <w:sz w:val="22"/>
              </w:rPr>
              <w:t xml:space="preserve"> (3 tests</w:t>
            </w:r>
            <w:r w:rsidR="00EF5E89">
              <w:rPr>
                <w:sz w:val="22"/>
              </w:rPr>
              <w:t xml:space="preserve"> estimated</w:t>
            </w:r>
            <w:r w:rsidR="00CC1E5A">
              <w:rPr>
                <w:sz w:val="22"/>
              </w:rPr>
              <w:t>)</w:t>
            </w:r>
          </w:p>
        </w:tc>
        <w:tc>
          <w:tcPr>
            <w:tcW w:w="4860" w:type="dxa"/>
            <w:tcBorders>
              <w:top w:val="single" w:sz="4" w:space="0" w:color="auto"/>
              <w:left w:val="single" w:sz="4" w:space="0" w:color="auto"/>
              <w:bottom w:val="single" w:sz="4" w:space="0" w:color="auto"/>
            </w:tcBorders>
          </w:tcPr>
          <w:p w:rsidR="00FB6958" w:rsidRDefault="00F72E92" w:rsidP="00E83034">
            <w:pPr>
              <w:spacing w:before="20"/>
              <w:ind w:left="-60" w:right="-60"/>
              <w:rPr>
                <w:sz w:val="22"/>
              </w:rPr>
            </w:pPr>
            <w:r w:rsidRPr="007C7D5B">
              <w:rPr>
                <w:b/>
                <w:sz w:val="16"/>
              </w:rPr>
              <w:t>Total Estimated Cost</w:t>
            </w:r>
            <w:r w:rsidR="00265EDD" w:rsidRPr="007634ED">
              <w:rPr>
                <w:b/>
                <w:sz w:val="16"/>
              </w:rPr>
              <w:t xml:space="preserve">:  </w:t>
            </w:r>
            <w:r w:rsidR="00265EDD" w:rsidRPr="007634ED">
              <w:rPr>
                <w:sz w:val="22"/>
              </w:rPr>
              <w:t xml:space="preserve">– </w:t>
            </w:r>
          </w:p>
          <w:p w:rsidR="00F72E92" w:rsidRPr="007634ED" w:rsidRDefault="00FB6958" w:rsidP="00FB6958">
            <w:pPr>
              <w:spacing w:before="20"/>
              <w:ind w:left="-60" w:right="-60"/>
              <w:jc w:val="center"/>
              <w:rPr>
                <w:sz w:val="22"/>
              </w:rPr>
            </w:pPr>
            <w:r>
              <w:rPr>
                <w:sz w:val="22"/>
              </w:rPr>
              <w:t>$</w:t>
            </w:r>
            <w:r w:rsidR="00CC1E5A">
              <w:rPr>
                <w:sz w:val="22"/>
              </w:rPr>
              <w:t>2</w:t>
            </w:r>
            <w:r w:rsidR="00E9379B">
              <w:rPr>
                <w:sz w:val="22"/>
              </w:rPr>
              <w:t>2</w:t>
            </w:r>
            <w:r w:rsidR="00CC1E5A">
              <w:rPr>
                <w:sz w:val="22"/>
              </w:rPr>
              <w:t>,000</w:t>
            </w:r>
          </w:p>
          <w:p w:rsidR="00F72E92" w:rsidRDefault="00F72E92">
            <w:pPr>
              <w:spacing w:before="120"/>
              <w:ind w:left="-60" w:right="-60"/>
              <w:jc w:val="center"/>
              <w:rPr>
                <w:sz w:val="22"/>
              </w:rPr>
            </w:pPr>
          </w:p>
        </w:tc>
      </w:tr>
      <w:tr w:rsidR="00F72E92" w:rsidTr="00D45C46">
        <w:trPr>
          <w:cantSplit/>
          <w:trHeight w:hRule="exact" w:val="720"/>
        </w:trPr>
        <w:tc>
          <w:tcPr>
            <w:tcW w:w="5508" w:type="dxa"/>
            <w:tcBorders>
              <w:top w:val="single" w:sz="4" w:space="0" w:color="auto"/>
              <w:left w:val="single" w:sz="4" w:space="0" w:color="auto"/>
              <w:bottom w:val="single" w:sz="4" w:space="0" w:color="auto"/>
            </w:tcBorders>
          </w:tcPr>
          <w:p w:rsidR="00F72E92" w:rsidRPr="007C7D5B" w:rsidRDefault="00F72E92">
            <w:pPr>
              <w:spacing w:before="20"/>
              <w:ind w:left="-60" w:right="-60"/>
              <w:rPr>
                <w:b/>
                <w:sz w:val="16"/>
              </w:rPr>
            </w:pPr>
            <w:r w:rsidRPr="007C7D5B">
              <w:rPr>
                <w:b/>
                <w:sz w:val="16"/>
              </w:rPr>
              <w:t>Contact Person:</w:t>
            </w:r>
          </w:p>
          <w:p w:rsidR="00F72E92" w:rsidRDefault="00DC67C4" w:rsidP="00DC67C4">
            <w:pPr>
              <w:spacing w:before="120"/>
              <w:ind w:left="-60" w:right="-60"/>
              <w:jc w:val="center"/>
              <w:rPr>
                <w:sz w:val="22"/>
              </w:rPr>
            </w:pPr>
            <w:r>
              <w:rPr>
                <w:sz w:val="22"/>
              </w:rPr>
              <w:t>Jeff Jeffers</w:t>
            </w:r>
            <w:r w:rsidR="0033016C">
              <w:rPr>
                <w:sz w:val="22"/>
              </w:rPr>
              <w:t xml:space="preserve"> – </w:t>
            </w:r>
            <w:r>
              <w:rPr>
                <w:sz w:val="22"/>
              </w:rPr>
              <w:t xml:space="preserve">AK </w:t>
            </w:r>
            <w:r w:rsidR="0033016C">
              <w:rPr>
                <w:sz w:val="22"/>
              </w:rPr>
              <w:t>DOT</w:t>
            </w:r>
            <w:r>
              <w:rPr>
                <w:sz w:val="22"/>
              </w:rPr>
              <w:t>&amp;PF</w:t>
            </w:r>
          </w:p>
        </w:tc>
        <w:tc>
          <w:tcPr>
            <w:tcW w:w="4860" w:type="dxa"/>
            <w:tcBorders>
              <w:top w:val="single" w:sz="4" w:space="0" w:color="auto"/>
              <w:left w:val="single" w:sz="4" w:space="0" w:color="auto"/>
              <w:bottom w:val="single" w:sz="4" w:space="0" w:color="auto"/>
            </w:tcBorders>
          </w:tcPr>
          <w:p w:rsidR="00F72E92" w:rsidRPr="007C7D5B" w:rsidRDefault="00F72E92">
            <w:pPr>
              <w:spacing w:before="20"/>
              <w:ind w:left="-60" w:right="-60"/>
              <w:rPr>
                <w:b/>
                <w:sz w:val="16"/>
              </w:rPr>
            </w:pPr>
            <w:r w:rsidRPr="007C7D5B">
              <w:rPr>
                <w:b/>
                <w:sz w:val="16"/>
              </w:rPr>
              <w:t>Telephone:</w:t>
            </w:r>
          </w:p>
          <w:p w:rsidR="00F72E92" w:rsidRDefault="00DC67C4">
            <w:pPr>
              <w:spacing w:before="120"/>
              <w:ind w:left="-60" w:right="-60"/>
              <w:jc w:val="center"/>
              <w:rPr>
                <w:sz w:val="22"/>
              </w:rPr>
            </w:pPr>
            <w:r>
              <w:rPr>
                <w:sz w:val="22"/>
              </w:rPr>
              <w:t>907-465-8962</w:t>
            </w:r>
          </w:p>
        </w:tc>
      </w:tr>
    </w:tbl>
    <w:p w:rsidR="00B468B4" w:rsidRDefault="00B468B4" w:rsidP="001C5E28"/>
    <w:p w:rsidR="00E843D7" w:rsidRDefault="00B468B4" w:rsidP="001C5E28">
      <w:r>
        <w:br w:type="page"/>
      </w:r>
      <w:r w:rsidR="004032E8">
        <w:rPr>
          <w:noProof/>
        </w:rPr>
        <w:lastRenderedPageBreak/>
        <w:drawing>
          <wp:inline distT="0" distB="0" distL="0" distR="0">
            <wp:extent cx="5486400" cy="6111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6111240"/>
                    </a:xfrm>
                    <a:prstGeom prst="rect">
                      <a:avLst/>
                    </a:prstGeom>
                    <a:noFill/>
                    <a:ln>
                      <a:noFill/>
                    </a:ln>
                  </pic:spPr>
                </pic:pic>
              </a:graphicData>
            </a:graphic>
          </wp:inline>
        </w:drawing>
      </w:r>
    </w:p>
    <w:p w:rsidR="009B6144" w:rsidRDefault="009B6144" w:rsidP="001C5E28"/>
    <w:p w:rsidR="00B468B4" w:rsidRPr="00D51D81" w:rsidRDefault="009B6144" w:rsidP="001C5E28">
      <w:pPr>
        <w:rPr>
          <w:sz w:val="22"/>
          <w:szCs w:val="22"/>
        </w:rPr>
      </w:pPr>
      <w:proofErr w:type="gramStart"/>
      <w:r w:rsidRPr="00D51D81">
        <w:rPr>
          <w:sz w:val="22"/>
          <w:szCs w:val="22"/>
        </w:rPr>
        <w:t>Graphical representation for illustrative purposes only.</w:t>
      </w:r>
      <w:proofErr w:type="gramEnd"/>
    </w:p>
    <w:p w:rsidR="00D51D81" w:rsidRPr="00D51D81" w:rsidRDefault="00D51D81" w:rsidP="001C5E28">
      <w:pPr>
        <w:rPr>
          <w:sz w:val="22"/>
          <w:szCs w:val="22"/>
        </w:rPr>
      </w:pPr>
    </w:p>
    <w:sectPr w:rsidR="00D51D81" w:rsidRPr="00D51D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C59DA"/>
    <w:multiLevelType w:val="hybridMultilevel"/>
    <w:tmpl w:val="816C9C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46"/>
    <w:rsid w:val="000159C9"/>
    <w:rsid w:val="000233CF"/>
    <w:rsid w:val="000354AC"/>
    <w:rsid w:val="0003583B"/>
    <w:rsid w:val="00041351"/>
    <w:rsid w:val="0005012E"/>
    <w:rsid w:val="00077639"/>
    <w:rsid w:val="00095080"/>
    <w:rsid w:val="000E17DA"/>
    <w:rsid w:val="000E2FA3"/>
    <w:rsid w:val="000E30F4"/>
    <w:rsid w:val="000E5397"/>
    <w:rsid w:val="00107C8D"/>
    <w:rsid w:val="00117981"/>
    <w:rsid w:val="00123A98"/>
    <w:rsid w:val="00130C0B"/>
    <w:rsid w:val="00134F41"/>
    <w:rsid w:val="001C5E28"/>
    <w:rsid w:val="001F1274"/>
    <w:rsid w:val="002134C0"/>
    <w:rsid w:val="002244EE"/>
    <w:rsid w:val="00226600"/>
    <w:rsid w:val="00242F15"/>
    <w:rsid w:val="00245AC0"/>
    <w:rsid w:val="00256F09"/>
    <w:rsid w:val="00265EDD"/>
    <w:rsid w:val="002900C5"/>
    <w:rsid w:val="002A027A"/>
    <w:rsid w:val="002A1EBA"/>
    <w:rsid w:val="002A780A"/>
    <w:rsid w:val="002C2CFD"/>
    <w:rsid w:val="002C3FD6"/>
    <w:rsid w:val="00306E26"/>
    <w:rsid w:val="0033016C"/>
    <w:rsid w:val="00332AA9"/>
    <w:rsid w:val="00354856"/>
    <w:rsid w:val="00354B53"/>
    <w:rsid w:val="00367991"/>
    <w:rsid w:val="00392004"/>
    <w:rsid w:val="003B451D"/>
    <w:rsid w:val="003E0C8B"/>
    <w:rsid w:val="003F3DA5"/>
    <w:rsid w:val="00401828"/>
    <w:rsid w:val="004032E8"/>
    <w:rsid w:val="00405C19"/>
    <w:rsid w:val="00422553"/>
    <w:rsid w:val="004259D4"/>
    <w:rsid w:val="00446E71"/>
    <w:rsid w:val="004725E2"/>
    <w:rsid w:val="004A3E14"/>
    <w:rsid w:val="004B621E"/>
    <w:rsid w:val="004C7733"/>
    <w:rsid w:val="004E3095"/>
    <w:rsid w:val="00501EB7"/>
    <w:rsid w:val="00520DC2"/>
    <w:rsid w:val="00560E5E"/>
    <w:rsid w:val="00580BB1"/>
    <w:rsid w:val="0059528C"/>
    <w:rsid w:val="005B76C3"/>
    <w:rsid w:val="005E6B56"/>
    <w:rsid w:val="005F4F53"/>
    <w:rsid w:val="0060497E"/>
    <w:rsid w:val="0061108F"/>
    <w:rsid w:val="0062285D"/>
    <w:rsid w:val="006254F7"/>
    <w:rsid w:val="00632B39"/>
    <w:rsid w:val="00642F87"/>
    <w:rsid w:val="00693FE9"/>
    <w:rsid w:val="006B2BCE"/>
    <w:rsid w:val="006C1BBB"/>
    <w:rsid w:val="006E361A"/>
    <w:rsid w:val="007136FA"/>
    <w:rsid w:val="00760454"/>
    <w:rsid w:val="007634ED"/>
    <w:rsid w:val="00766E2E"/>
    <w:rsid w:val="007702CB"/>
    <w:rsid w:val="007B5B8C"/>
    <w:rsid w:val="007C52B3"/>
    <w:rsid w:val="007C7D5B"/>
    <w:rsid w:val="007D305F"/>
    <w:rsid w:val="0080099D"/>
    <w:rsid w:val="00832BF1"/>
    <w:rsid w:val="008612DB"/>
    <w:rsid w:val="008840AE"/>
    <w:rsid w:val="0088776E"/>
    <w:rsid w:val="008A2A9B"/>
    <w:rsid w:val="008A36BB"/>
    <w:rsid w:val="008A541D"/>
    <w:rsid w:val="008B062E"/>
    <w:rsid w:val="008D3E53"/>
    <w:rsid w:val="009242B1"/>
    <w:rsid w:val="009629C3"/>
    <w:rsid w:val="00982D02"/>
    <w:rsid w:val="009A1B05"/>
    <w:rsid w:val="009A3737"/>
    <w:rsid w:val="009A76C3"/>
    <w:rsid w:val="009B3C48"/>
    <w:rsid w:val="009B6144"/>
    <w:rsid w:val="009D07D8"/>
    <w:rsid w:val="009F0049"/>
    <w:rsid w:val="00A141FB"/>
    <w:rsid w:val="00A91829"/>
    <w:rsid w:val="00AA5891"/>
    <w:rsid w:val="00AB59A9"/>
    <w:rsid w:val="00B1035F"/>
    <w:rsid w:val="00B1163E"/>
    <w:rsid w:val="00B220A4"/>
    <w:rsid w:val="00B25A68"/>
    <w:rsid w:val="00B337BB"/>
    <w:rsid w:val="00B468B4"/>
    <w:rsid w:val="00B94F80"/>
    <w:rsid w:val="00B97A7E"/>
    <w:rsid w:val="00BB0431"/>
    <w:rsid w:val="00C07E6B"/>
    <w:rsid w:val="00C176D9"/>
    <w:rsid w:val="00C5562C"/>
    <w:rsid w:val="00C622D8"/>
    <w:rsid w:val="00C97580"/>
    <w:rsid w:val="00CB6B9B"/>
    <w:rsid w:val="00CC1E5A"/>
    <w:rsid w:val="00CC6FC4"/>
    <w:rsid w:val="00CD331B"/>
    <w:rsid w:val="00D24DD0"/>
    <w:rsid w:val="00D42FFD"/>
    <w:rsid w:val="00D45C46"/>
    <w:rsid w:val="00D51D81"/>
    <w:rsid w:val="00D73E57"/>
    <w:rsid w:val="00D8109D"/>
    <w:rsid w:val="00D91BF8"/>
    <w:rsid w:val="00D93A33"/>
    <w:rsid w:val="00DC1F5D"/>
    <w:rsid w:val="00DC67C4"/>
    <w:rsid w:val="00DD05B4"/>
    <w:rsid w:val="00E03374"/>
    <w:rsid w:val="00E10541"/>
    <w:rsid w:val="00E249EE"/>
    <w:rsid w:val="00E6635D"/>
    <w:rsid w:val="00E83034"/>
    <w:rsid w:val="00E843D7"/>
    <w:rsid w:val="00E9379B"/>
    <w:rsid w:val="00EB46A2"/>
    <w:rsid w:val="00EB795A"/>
    <w:rsid w:val="00ED25B2"/>
    <w:rsid w:val="00ED54DA"/>
    <w:rsid w:val="00EF5E89"/>
    <w:rsid w:val="00EF6F1E"/>
    <w:rsid w:val="00F1222D"/>
    <w:rsid w:val="00F1381D"/>
    <w:rsid w:val="00F1755B"/>
    <w:rsid w:val="00F357AD"/>
    <w:rsid w:val="00F72E92"/>
    <w:rsid w:val="00F730C3"/>
    <w:rsid w:val="00F857AC"/>
    <w:rsid w:val="00F90814"/>
    <w:rsid w:val="00FA0C95"/>
    <w:rsid w:val="00FA72F7"/>
    <w:rsid w:val="00FB6958"/>
    <w:rsid w:val="00FB6AD4"/>
    <w:rsid w:val="00FC7E2C"/>
    <w:rsid w:val="00FE7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4F53"/>
    <w:rPr>
      <w:rFonts w:ascii="Tahoma" w:hAnsi="Tahoma" w:cs="Tahoma"/>
      <w:sz w:val="16"/>
      <w:szCs w:val="16"/>
    </w:rPr>
  </w:style>
  <w:style w:type="paragraph" w:customStyle="1" w:styleId="Default">
    <w:name w:val="Default"/>
    <w:rsid w:val="00CC6FC4"/>
    <w:pPr>
      <w:autoSpaceDE w:val="0"/>
      <w:autoSpaceDN w:val="0"/>
      <w:adjustRightInd w:val="0"/>
    </w:pPr>
    <w:rPr>
      <w:rFonts w:ascii="Arial" w:hAnsi="Arial" w:cs="Arial"/>
      <w:color w:val="000000"/>
      <w:sz w:val="24"/>
      <w:szCs w:val="24"/>
    </w:rPr>
  </w:style>
  <w:style w:type="character" w:styleId="Hyperlink">
    <w:name w:val="Hyperlink"/>
    <w:basedOn w:val="DefaultParagraphFont"/>
    <w:rsid w:val="00B94F80"/>
    <w:rPr>
      <w:color w:val="0000FF"/>
      <w:u w:val="single"/>
    </w:rPr>
  </w:style>
  <w:style w:type="character" w:styleId="FollowedHyperlink">
    <w:name w:val="FollowedHyperlink"/>
    <w:basedOn w:val="DefaultParagraphFont"/>
    <w:rsid w:val="00F1755B"/>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F4F53"/>
    <w:rPr>
      <w:rFonts w:ascii="Tahoma" w:hAnsi="Tahoma" w:cs="Tahoma"/>
      <w:sz w:val="16"/>
      <w:szCs w:val="16"/>
    </w:rPr>
  </w:style>
  <w:style w:type="paragraph" w:customStyle="1" w:styleId="Default">
    <w:name w:val="Default"/>
    <w:rsid w:val="00CC6FC4"/>
    <w:pPr>
      <w:autoSpaceDE w:val="0"/>
      <w:autoSpaceDN w:val="0"/>
      <w:adjustRightInd w:val="0"/>
    </w:pPr>
    <w:rPr>
      <w:rFonts w:ascii="Arial" w:hAnsi="Arial" w:cs="Arial"/>
      <w:color w:val="000000"/>
      <w:sz w:val="24"/>
      <w:szCs w:val="24"/>
    </w:rPr>
  </w:style>
  <w:style w:type="character" w:styleId="Hyperlink">
    <w:name w:val="Hyperlink"/>
    <w:basedOn w:val="DefaultParagraphFont"/>
    <w:rsid w:val="00B94F80"/>
    <w:rPr>
      <w:color w:val="0000FF"/>
      <w:u w:val="single"/>
    </w:rPr>
  </w:style>
  <w:style w:type="character" w:styleId="FollowedHyperlink">
    <w:name w:val="FollowedHyperlink"/>
    <w:basedOn w:val="DefaultParagraphFont"/>
    <w:rsid w:val="00F1755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6547B-232A-4A53-A539-BFE944F33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Midwest States Pooled Fund Program</vt:lpstr>
    </vt:vector>
  </TitlesOfParts>
  <Company>Nebraska Dept. of Roads</Company>
  <LinksUpToDate>false</LinksUpToDate>
  <CharactersWithSpaces>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Midwest States Pooled Fund Program</dc:title>
  <dc:creator>dor9032</dc:creator>
  <cp:lastModifiedBy>Williams, William</cp:lastModifiedBy>
  <cp:revision>2</cp:revision>
  <cp:lastPrinted>2011-09-07T20:49:00Z</cp:lastPrinted>
  <dcterms:created xsi:type="dcterms:W3CDTF">2014-08-26T17:10:00Z</dcterms:created>
  <dcterms:modified xsi:type="dcterms:W3CDTF">2014-08-26T17:10:00Z</dcterms:modified>
</cp:coreProperties>
</file>