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1106" w:tblpY="-345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8"/>
        <w:gridCol w:w="4860"/>
      </w:tblGrid>
      <w:tr w:rsidR="00E1663A" w:rsidTr="00B4012E">
        <w:trPr>
          <w:cantSplit/>
          <w:trHeight w:val="740"/>
        </w:trPr>
        <w:tc>
          <w:tcPr>
            <w:tcW w:w="5508" w:type="dxa"/>
            <w:tcBorders>
              <w:top w:val="nil"/>
              <w:left w:val="nil"/>
              <w:bottom w:val="nil"/>
            </w:tcBorders>
          </w:tcPr>
          <w:p w:rsidR="00E1663A" w:rsidRDefault="00E1663A">
            <w:pPr>
              <w:pStyle w:val="Heading1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Roadside Safety Pooled Fund Program</w:t>
            </w:r>
          </w:p>
          <w:p w:rsidR="00E1663A" w:rsidRDefault="00C65E15" w:rsidP="00C65E15">
            <w:pPr>
              <w:spacing w:before="20"/>
              <w:ind w:left="-60" w:right="-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Research </w:t>
            </w:r>
            <w:r w:rsidR="00E1663A">
              <w:rPr>
                <w:b/>
                <w:sz w:val="28"/>
              </w:rPr>
              <w:t>Problem Statement</w:t>
            </w:r>
          </w:p>
        </w:tc>
        <w:tc>
          <w:tcPr>
            <w:tcW w:w="4860" w:type="dxa"/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State:</w:t>
            </w:r>
          </w:p>
          <w:p w:rsidR="00E1663A" w:rsidRPr="00672A2C" w:rsidRDefault="00CA74EA" w:rsidP="00C05541">
            <w:pPr>
              <w:spacing w:before="120"/>
              <w:ind w:left="-60" w:right="-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FHWA</w:t>
            </w:r>
            <w:r w:rsidR="002C0198">
              <w:rPr>
                <w:sz w:val="22"/>
                <w:szCs w:val="22"/>
              </w:rPr>
              <w:t>-87</w:t>
            </w:r>
            <w:bookmarkStart w:id="0" w:name="_GoBack"/>
            <w:bookmarkEnd w:id="0"/>
            <w:r w:rsidR="002A259D">
              <w:rPr>
                <w:sz w:val="22"/>
                <w:szCs w:val="22"/>
              </w:rPr>
              <w:t xml:space="preserve"> </w:t>
            </w:r>
          </w:p>
        </w:tc>
      </w:tr>
      <w:tr w:rsidR="00E1663A" w:rsidTr="00B4012E">
        <w:trPr>
          <w:cantSplit/>
          <w:trHeight w:hRule="exact" w:val="72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Title:</w:t>
            </w:r>
          </w:p>
          <w:p w:rsidR="00E1663A" w:rsidRDefault="00CA74EA" w:rsidP="00C05541">
            <w:pPr>
              <w:spacing w:before="20"/>
              <w:ind w:left="-60" w:right="-60"/>
              <w:jc w:val="center"/>
              <w:rPr>
                <w:sz w:val="22"/>
              </w:rPr>
            </w:pPr>
            <w:r>
              <w:rPr>
                <w:sz w:val="22"/>
              </w:rPr>
              <w:t>Test Level 2,  31” Guardrail</w:t>
            </w:r>
            <w:r w:rsidR="00C05541">
              <w:rPr>
                <w:sz w:val="22"/>
              </w:rPr>
              <w:t xml:space="preserve"> in front of 2:1 slopes</w:t>
            </w:r>
          </w:p>
        </w:tc>
      </w:tr>
      <w:tr w:rsidR="00E1663A" w:rsidRPr="00027C26" w:rsidTr="00B4012E">
        <w:trPr>
          <w:cantSplit/>
          <w:trHeight w:hRule="exact" w:val="224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Pr="00027C26" w:rsidRDefault="00E1663A">
            <w:pPr>
              <w:spacing w:before="20"/>
              <w:ind w:left="-60" w:right="-60"/>
              <w:rPr>
                <w:sz w:val="16"/>
              </w:rPr>
            </w:pPr>
            <w:r w:rsidRPr="00027C26">
              <w:rPr>
                <w:sz w:val="16"/>
              </w:rPr>
              <w:t xml:space="preserve">Problem Statement: </w:t>
            </w:r>
          </w:p>
          <w:p w:rsidR="00E1663A" w:rsidRPr="00027C26" w:rsidRDefault="00C05541" w:rsidP="00C05541">
            <w:pPr>
              <w:spacing w:before="20"/>
              <w:ind w:left="-60" w:right="-60"/>
              <w:rPr>
                <w:sz w:val="22"/>
              </w:rPr>
            </w:pPr>
            <w:r>
              <w:rPr>
                <w:sz w:val="22"/>
              </w:rPr>
              <w:t>A recent test was conducted on a 31” high w-beam guardrail with 12’-6” post spacing.  This system passed</w:t>
            </w:r>
            <w:r w:rsidR="00BA5027">
              <w:rPr>
                <w:sz w:val="22"/>
              </w:rPr>
              <w:t xml:space="preserve"> </w:t>
            </w:r>
            <w:r>
              <w:rPr>
                <w:sz w:val="22"/>
              </w:rPr>
              <w:t>MASH TL-2 and provides a lower cost option for highways where TL-2 is acceptable.  On many roads where this system might be desired, there may also be narrow or no shoulders and steep slopes which make placement difficult.  A 31”w-beam guardrail that had 6’-3” post spacing was successfully tested with the post on a 2:1 slope and that face of the rail at the slope break point.  Combining these 2 efforts, a system that has 12’-6” post pacing and with the posts on a 2:1 slope would provide more flexibility for improving safety on routes with low volumes and/or low speeds.</w:t>
            </w:r>
          </w:p>
        </w:tc>
      </w:tr>
      <w:tr w:rsidR="00E1663A" w:rsidTr="00B4012E">
        <w:trPr>
          <w:cantSplit/>
          <w:trHeight w:hRule="exact" w:val="2240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Objectives of the Study:</w:t>
            </w:r>
            <w:r w:rsidR="0034439B">
              <w:rPr>
                <w:sz w:val="16"/>
              </w:rPr>
              <w:t xml:space="preserve"> </w:t>
            </w:r>
          </w:p>
          <w:p w:rsidR="0034439B" w:rsidRDefault="00BA5027" w:rsidP="00C05541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Test a 31” guardrail with an 8” blockout at MASH TL-2 conditions</w:t>
            </w:r>
            <w:r w:rsidR="00C05541">
              <w:rPr>
                <w:sz w:val="22"/>
              </w:rPr>
              <w:t xml:space="preserve"> with the post on a2:1 slope and the face of the rail at the break point.</w:t>
            </w:r>
          </w:p>
        </w:tc>
      </w:tr>
      <w:tr w:rsidR="00E1663A" w:rsidTr="005C334B">
        <w:trPr>
          <w:cantSplit/>
          <w:trHeight w:hRule="exact" w:val="1615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Expected Benefits:</w:t>
            </w:r>
          </w:p>
          <w:p w:rsidR="00E1663A" w:rsidRDefault="00BA5027" w:rsidP="00BA5027">
            <w:pPr>
              <w:spacing w:before="20"/>
              <w:ind w:right="-60"/>
              <w:rPr>
                <w:sz w:val="22"/>
              </w:rPr>
            </w:pPr>
            <w:r>
              <w:rPr>
                <w:sz w:val="22"/>
              </w:rPr>
              <w:t xml:space="preserve">The benefits of a rail system with fewer posts </w:t>
            </w:r>
            <w:r w:rsidR="00C05541">
              <w:rPr>
                <w:sz w:val="22"/>
              </w:rPr>
              <w:t xml:space="preserve">and that can be placed on 2:1 slopes </w:t>
            </w:r>
            <w:r>
              <w:rPr>
                <w:sz w:val="22"/>
              </w:rPr>
              <w:t xml:space="preserve">is that it will be less expensive and therefore more cost effective on lower volume roads.  This may allow barrier to be used where it was not considered </w:t>
            </w:r>
            <w:r w:rsidR="00401E02">
              <w:rPr>
                <w:sz w:val="22"/>
              </w:rPr>
              <w:t>practical</w:t>
            </w:r>
            <w:r>
              <w:rPr>
                <w:sz w:val="22"/>
              </w:rPr>
              <w:t xml:space="preserve"> in the past. </w:t>
            </w:r>
          </w:p>
        </w:tc>
      </w:tr>
      <w:tr w:rsidR="00E1663A" w:rsidTr="004964F6">
        <w:trPr>
          <w:cantSplit/>
          <w:trHeight w:val="3575"/>
        </w:trPr>
        <w:tc>
          <w:tcPr>
            <w:tcW w:w="10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i/>
                <w:sz w:val="16"/>
              </w:rPr>
            </w:pPr>
            <w:r>
              <w:rPr>
                <w:sz w:val="16"/>
              </w:rPr>
              <w:t>Description of the Proposed Feature to be Tested:</w:t>
            </w:r>
            <w:r>
              <w:rPr>
                <w:sz w:val="16"/>
              </w:rPr>
              <w:t> </w:t>
            </w:r>
            <w:r>
              <w:rPr>
                <w:i/>
                <w:sz w:val="16"/>
              </w:rPr>
              <w:t>(Be as detailed as possible.  Include drawings and/or plans, if available.)</w:t>
            </w:r>
          </w:p>
          <w:p w:rsidR="00E1663A" w:rsidRDefault="00BA5027" w:rsidP="00C65E15">
            <w:pPr>
              <w:spacing w:before="20"/>
              <w:ind w:left="-60" w:right="-60"/>
              <w:rPr>
                <w:sz w:val="22"/>
              </w:rPr>
            </w:pPr>
            <w:r>
              <w:rPr>
                <w:sz w:val="22"/>
              </w:rPr>
              <w:t xml:space="preserve">The </w:t>
            </w:r>
            <w:r w:rsidR="00401E02">
              <w:rPr>
                <w:sz w:val="22"/>
              </w:rPr>
              <w:t>system</w:t>
            </w:r>
            <w:r>
              <w:rPr>
                <w:sz w:val="22"/>
              </w:rPr>
              <w:t xml:space="preserve"> to be tested would be the 31” guardrail with an 8” blockout</w:t>
            </w:r>
            <w:r w:rsidR="00B85F8B">
              <w:rPr>
                <w:sz w:val="22"/>
              </w:rPr>
              <w:t xml:space="preserve"> and using 12’-6” post spacing</w:t>
            </w:r>
            <w:r w:rsidR="00C05541">
              <w:rPr>
                <w:sz w:val="22"/>
              </w:rPr>
              <w:t xml:space="preserve"> with the face of rail at the slope break point.</w:t>
            </w:r>
          </w:p>
        </w:tc>
      </w:tr>
      <w:tr w:rsidR="00E1663A" w:rsidTr="00B4012E">
        <w:trPr>
          <w:cantSplit/>
          <w:trHeight w:hRule="exact" w:val="72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i/>
                <w:sz w:val="16"/>
              </w:rPr>
            </w:pPr>
            <w:r>
              <w:rPr>
                <w:sz w:val="16"/>
              </w:rPr>
              <w:t xml:space="preserve">Estimated Cost </w:t>
            </w:r>
            <w:r>
              <w:rPr>
                <w:i/>
                <w:sz w:val="16"/>
              </w:rPr>
              <w:t>(of the feature per linear foot installed):</w:t>
            </w:r>
          </w:p>
          <w:p w:rsidR="00E1663A" w:rsidRDefault="00E1663A">
            <w:pPr>
              <w:spacing w:before="120"/>
              <w:ind w:left="-60" w:right="-60"/>
              <w:jc w:val="center"/>
              <w:rPr>
                <w:sz w:val="22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Total Estimated Cost of Crash Test:</w:t>
            </w:r>
          </w:p>
          <w:p w:rsidR="00E1663A" w:rsidRDefault="00B85F8B" w:rsidP="00027C26">
            <w:pPr>
              <w:spacing w:before="120"/>
              <w:ind w:left="-60" w:right="-60"/>
              <w:jc w:val="center"/>
              <w:rPr>
                <w:sz w:val="22"/>
              </w:rPr>
            </w:pPr>
            <w:r>
              <w:rPr>
                <w:sz w:val="22"/>
              </w:rPr>
              <w:t>75,000</w:t>
            </w:r>
          </w:p>
        </w:tc>
      </w:tr>
      <w:tr w:rsidR="00E1663A" w:rsidTr="00B4012E">
        <w:trPr>
          <w:cantSplit/>
          <w:trHeight w:hRule="exact" w:val="720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Contact Person:</w:t>
            </w:r>
          </w:p>
          <w:p w:rsidR="005F11C2" w:rsidRDefault="00B85F8B" w:rsidP="007B6779">
            <w:pPr>
              <w:spacing w:before="120"/>
              <w:ind w:left="-60" w:right="-60"/>
              <w:jc w:val="center"/>
              <w:rPr>
                <w:sz w:val="22"/>
              </w:rPr>
            </w:pPr>
            <w:r>
              <w:rPr>
                <w:sz w:val="22"/>
              </w:rPr>
              <w:t>Dick Albin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63A" w:rsidRDefault="00E1663A">
            <w:pPr>
              <w:spacing w:before="20"/>
              <w:ind w:left="-60" w:right="-60"/>
              <w:rPr>
                <w:sz w:val="16"/>
              </w:rPr>
            </w:pPr>
            <w:r>
              <w:rPr>
                <w:sz w:val="16"/>
              </w:rPr>
              <w:t>Telephone:</w:t>
            </w:r>
          </w:p>
          <w:p w:rsidR="00E1663A" w:rsidRDefault="00B85F8B">
            <w:pPr>
              <w:spacing w:before="120"/>
              <w:ind w:left="-60" w:right="-60"/>
              <w:jc w:val="center"/>
              <w:rPr>
                <w:sz w:val="22"/>
              </w:rPr>
            </w:pPr>
            <w:r>
              <w:rPr>
                <w:sz w:val="22"/>
              </w:rPr>
              <w:t>303-550-8804</w:t>
            </w:r>
          </w:p>
        </w:tc>
      </w:tr>
    </w:tbl>
    <w:p w:rsidR="00C94C53" w:rsidRDefault="00C94C53"/>
    <w:p w:rsidR="00FB0BC4" w:rsidRDefault="00FB0BC4"/>
    <w:sectPr w:rsidR="00FB0BC4" w:rsidSect="00B8345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2E"/>
    <w:rsid w:val="00014D24"/>
    <w:rsid w:val="00027C26"/>
    <w:rsid w:val="00033631"/>
    <w:rsid w:val="000614CE"/>
    <w:rsid w:val="00067C26"/>
    <w:rsid w:val="00096B1F"/>
    <w:rsid w:val="000C2EF1"/>
    <w:rsid w:val="000D2C69"/>
    <w:rsid w:val="00112819"/>
    <w:rsid w:val="001E0A4F"/>
    <w:rsid w:val="001F2C14"/>
    <w:rsid w:val="002A259D"/>
    <w:rsid w:val="002C0198"/>
    <w:rsid w:val="002F6FDC"/>
    <w:rsid w:val="0034439B"/>
    <w:rsid w:val="00386624"/>
    <w:rsid w:val="003F7056"/>
    <w:rsid w:val="00401E02"/>
    <w:rsid w:val="004436E5"/>
    <w:rsid w:val="00456DEE"/>
    <w:rsid w:val="004964F6"/>
    <w:rsid w:val="004E2005"/>
    <w:rsid w:val="00561A52"/>
    <w:rsid w:val="005C334B"/>
    <w:rsid w:val="005F11C2"/>
    <w:rsid w:val="00667596"/>
    <w:rsid w:val="00672A2C"/>
    <w:rsid w:val="006A20E1"/>
    <w:rsid w:val="006A5825"/>
    <w:rsid w:val="00700EC0"/>
    <w:rsid w:val="00736470"/>
    <w:rsid w:val="00765A25"/>
    <w:rsid w:val="00781BB9"/>
    <w:rsid w:val="007A7EFD"/>
    <w:rsid w:val="007B2411"/>
    <w:rsid w:val="007B6779"/>
    <w:rsid w:val="007C2C55"/>
    <w:rsid w:val="00801159"/>
    <w:rsid w:val="008C17DB"/>
    <w:rsid w:val="008E291A"/>
    <w:rsid w:val="00905FC6"/>
    <w:rsid w:val="00961197"/>
    <w:rsid w:val="009C468F"/>
    <w:rsid w:val="009E6237"/>
    <w:rsid w:val="00A12002"/>
    <w:rsid w:val="00AB55FF"/>
    <w:rsid w:val="00B22090"/>
    <w:rsid w:val="00B36C59"/>
    <w:rsid w:val="00B4012E"/>
    <w:rsid w:val="00B77A6F"/>
    <w:rsid w:val="00B8345D"/>
    <w:rsid w:val="00B85F8B"/>
    <w:rsid w:val="00B87EB5"/>
    <w:rsid w:val="00BA5027"/>
    <w:rsid w:val="00BB62F3"/>
    <w:rsid w:val="00BE5107"/>
    <w:rsid w:val="00C05541"/>
    <w:rsid w:val="00C65E15"/>
    <w:rsid w:val="00C94C53"/>
    <w:rsid w:val="00CA74EA"/>
    <w:rsid w:val="00CD2768"/>
    <w:rsid w:val="00CE7AFD"/>
    <w:rsid w:val="00D368C1"/>
    <w:rsid w:val="00D55EBA"/>
    <w:rsid w:val="00D73759"/>
    <w:rsid w:val="00D95103"/>
    <w:rsid w:val="00DF58ED"/>
    <w:rsid w:val="00E1663A"/>
    <w:rsid w:val="00E43154"/>
    <w:rsid w:val="00E80036"/>
    <w:rsid w:val="00E87730"/>
    <w:rsid w:val="00F041B7"/>
    <w:rsid w:val="00F72719"/>
    <w:rsid w:val="00FB0BC4"/>
    <w:rsid w:val="00FB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45D"/>
    <w:rPr>
      <w:sz w:val="24"/>
      <w:szCs w:val="24"/>
    </w:rPr>
  </w:style>
  <w:style w:type="paragraph" w:styleId="Heading1">
    <w:name w:val="heading 1"/>
    <w:basedOn w:val="Normal"/>
    <w:next w:val="Normal"/>
    <w:qFormat/>
    <w:rsid w:val="00B8345D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D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345D"/>
    <w:rPr>
      <w:sz w:val="24"/>
      <w:szCs w:val="24"/>
    </w:rPr>
  </w:style>
  <w:style w:type="paragraph" w:styleId="Heading1">
    <w:name w:val="heading 1"/>
    <w:basedOn w:val="Normal"/>
    <w:next w:val="Normal"/>
    <w:qFormat/>
    <w:rsid w:val="00B8345D"/>
    <w:pPr>
      <w:keepNext/>
      <w:outlineLvl w:val="0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456D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56D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Midwest States Pooled Fund Program</vt:lpstr>
    </vt:vector>
  </TitlesOfParts>
  <Company>Nebraska Dept. of Roads</Company>
  <LinksUpToDate>false</LinksUpToDate>
  <CharactersWithSpaces>1720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Midwest States Pooled Fund Program</dc:title>
  <dc:creator>dor9032</dc:creator>
  <cp:lastModifiedBy>Menges, Wanda</cp:lastModifiedBy>
  <cp:revision>3</cp:revision>
  <cp:lastPrinted>2010-09-14T14:55:00Z</cp:lastPrinted>
  <dcterms:created xsi:type="dcterms:W3CDTF">2014-08-19T00:08:00Z</dcterms:created>
  <dcterms:modified xsi:type="dcterms:W3CDTF">2014-08-21T20:06:00Z</dcterms:modified>
</cp:coreProperties>
</file>