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E1663A">
            <w:pPr>
              <w:spacing w:before="20"/>
              <w:ind w:left="-60" w:right="-60"/>
              <w:jc w:val="center"/>
              <w:rPr>
                <w:b/>
                <w:sz w:val="28"/>
              </w:rPr>
            </w:pPr>
            <w:r>
              <w:rPr>
                <w:b/>
                <w:sz w:val="28"/>
              </w:rPr>
              <w:t>Problem Statement/Research Proposal</w:t>
            </w:r>
          </w:p>
        </w:tc>
        <w:tc>
          <w:tcPr>
            <w:tcW w:w="4860" w:type="dxa"/>
          </w:tcPr>
          <w:p w:rsidR="00E1663A" w:rsidRDefault="00E1663A">
            <w:pPr>
              <w:spacing w:before="20"/>
              <w:ind w:left="-60" w:right="-60"/>
              <w:rPr>
                <w:sz w:val="16"/>
              </w:rPr>
            </w:pPr>
            <w:r>
              <w:rPr>
                <w:sz w:val="16"/>
              </w:rPr>
              <w:t>State:</w:t>
            </w:r>
          </w:p>
          <w:p w:rsidR="00E1663A" w:rsidRDefault="00C46696" w:rsidP="000E65BC">
            <w:pPr>
              <w:spacing w:before="120"/>
              <w:ind w:left="-60" w:right="-60"/>
              <w:jc w:val="center"/>
              <w:rPr>
                <w:sz w:val="22"/>
              </w:rPr>
            </w:pPr>
            <w:r>
              <w:rPr>
                <w:sz w:val="22"/>
              </w:rPr>
              <w:t>Louisiana 201</w:t>
            </w:r>
            <w:r w:rsidR="0020652F">
              <w:rPr>
                <w:sz w:val="22"/>
              </w:rPr>
              <w:t>5</w:t>
            </w:r>
            <w:r w:rsidR="00AA57AC">
              <w:rPr>
                <w:sz w:val="22"/>
              </w:rPr>
              <w:t xml:space="preserve"> – </w:t>
            </w:r>
            <w:r w:rsidR="00AA57AC" w:rsidRPr="00FA1FFD">
              <w:rPr>
                <w:b/>
                <w:sz w:val="22"/>
              </w:rPr>
              <w:t>LA</w:t>
            </w:r>
            <w:r w:rsidR="000E65BC">
              <w:rPr>
                <w:b/>
                <w:sz w:val="22"/>
              </w:rPr>
              <w:t>-77</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5600A5" w:rsidP="00130F4A">
            <w:pPr>
              <w:spacing w:before="20"/>
              <w:ind w:left="-60" w:right="-60"/>
              <w:jc w:val="center"/>
              <w:rPr>
                <w:sz w:val="22"/>
              </w:rPr>
            </w:pPr>
            <w:r>
              <w:rPr>
                <w:sz w:val="22"/>
              </w:rPr>
              <w:t xml:space="preserve">MASH </w:t>
            </w:r>
            <w:r w:rsidR="00441614">
              <w:rPr>
                <w:sz w:val="22"/>
              </w:rPr>
              <w:t>Simulations</w:t>
            </w:r>
            <w:r w:rsidR="00130F4A">
              <w:rPr>
                <w:sz w:val="22"/>
              </w:rPr>
              <w:t xml:space="preserve"> and Full-Scale Crash Testing</w:t>
            </w:r>
            <w:r>
              <w:rPr>
                <w:sz w:val="22"/>
              </w:rPr>
              <w:t xml:space="preserve"> of Stacked W-Beam Transition for 31” Guardrail </w:t>
            </w:r>
          </w:p>
        </w:tc>
      </w:tr>
      <w:tr w:rsidR="00E1663A" w:rsidRPr="00027C26" w:rsidTr="00B6160C">
        <w:trPr>
          <w:cantSplit/>
          <w:trHeight w:hRule="exact" w:val="7267"/>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Default="005600A5" w:rsidP="00441614">
            <w:pPr>
              <w:spacing w:before="20"/>
              <w:ind w:left="-60" w:right="-60"/>
              <w:rPr>
                <w:sz w:val="22"/>
              </w:rPr>
            </w:pPr>
            <w:r>
              <w:rPr>
                <w:sz w:val="22"/>
              </w:rPr>
              <w:t xml:space="preserve">A stacked W-Beam guardrail transition to a bridge rail has been successfully tested in accordance with the </w:t>
            </w:r>
            <w:proofErr w:type="gramStart"/>
            <w:r>
              <w:rPr>
                <w:sz w:val="22"/>
              </w:rPr>
              <w:t>NCHRP  Report</w:t>
            </w:r>
            <w:proofErr w:type="gramEnd"/>
            <w:r>
              <w:rPr>
                <w:sz w:val="22"/>
              </w:rPr>
              <w:t xml:space="preserve"> 350 criteria with a guardrail height of 27 5/8” (FHWA Eligibility Letter B-65).  This transition uses a nested w-beam to stiffen the rail and a w-beam rub rail to reduce the potential for snagging on the end of the bridge rail.  Many states are raising the height of their w-beam guardrails to 31” to improve its performance.  Several transitions have been tested for the 31” guardrails that use a thrie beam rail and a thrie </w:t>
            </w:r>
            <w:r w:rsidR="0020652F">
              <w:rPr>
                <w:sz w:val="22"/>
              </w:rPr>
              <w:t>beam to</w:t>
            </w:r>
            <w:r>
              <w:rPr>
                <w:sz w:val="22"/>
              </w:rPr>
              <w:t xml:space="preserve"> w-beam reducer section.  A Stacked w-beam transition is desired for the 31” guardrail systems as it </w:t>
            </w:r>
            <w:r w:rsidR="00DE4EDA">
              <w:rPr>
                <w:sz w:val="22"/>
              </w:rPr>
              <w:t xml:space="preserve">a </w:t>
            </w:r>
            <w:r w:rsidR="0020652F">
              <w:rPr>
                <w:sz w:val="22"/>
              </w:rPr>
              <w:t>simpler</w:t>
            </w:r>
            <w:r w:rsidR="00DE4EDA">
              <w:rPr>
                <w:sz w:val="22"/>
              </w:rPr>
              <w:t xml:space="preserve"> method of transition without unique rail elements.</w:t>
            </w:r>
            <w:r w:rsidR="0020652F">
              <w:rPr>
                <w:sz w:val="22"/>
              </w:rPr>
              <w:t xml:space="preserve"> </w:t>
            </w:r>
            <w:r w:rsidR="004006F7">
              <w:rPr>
                <w:sz w:val="22"/>
              </w:rPr>
              <w:t>In a previous</w:t>
            </w:r>
            <w:r w:rsidR="0020652F">
              <w:rPr>
                <w:sz w:val="22"/>
              </w:rPr>
              <w:t xml:space="preserve"> effort, the </w:t>
            </w:r>
            <w:r w:rsidR="0098744E">
              <w:rPr>
                <w:sz w:val="22"/>
              </w:rPr>
              <w:t xml:space="preserve">height of the </w:t>
            </w:r>
            <w:r w:rsidR="0020652F">
              <w:rPr>
                <w:sz w:val="22"/>
              </w:rPr>
              <w:t>original 27 5/8” stacked W-beam transition was</w:t>
            </w:r>
            <w:r w:rsidR="0098744E">
              <w:rPr>
                <w:sz w:val="22"/>
              </w:rPr>
              <w:t xml:space="preserve"> raised to 31” and</w:t>
            </w:r>
            <w:r w:rsidR="004006F7">
              <w:rPr>
                <w:sz w:val="22"/>
              </w:rPr>
              <w:t xml:space="preserve"> crashworthiness of the article was evaluated through finite element analyses according to NCHRP Report 350 criteria.  </w:t>
            </w:r>
            <w:r w:rsidR="004006F7">
              <w:t xml:space="preserve">  </w:t>
            </w:r>
            <w:r w:rsidR="004006F7" w:rsidRPr="004006F7">
              <w:t>Two possible designs were investigated</w:t>
            </w:r>
            <w:r w:rsidR="004006F7">
              <w:t xml:space="preserve"> through </w:t>
            </w:r>
            <w:r w:rsidR="004006F7" w:rsidRPr="004006F7">
              <w:rPr>
                <w:sz w:val="22"/>
              </w:rPr>
              <w:t>computer simulation</w:t>
            </w:r>
            <w:r w:rsidR="004006F7">
              <w:rPr>
                <w:sz w:val="22"/>
              </w:rPr>
              <w:t>s and results in both cases suggested</w:t>
            </w:r>
            <w:r w:rsidR="00441614">
              <w:rPr>
                <w:sz w:val="22"/>
              </w:rPr>
              <w:t xml:space="preserve"> that </w:t>
            </w:r>
            <w:r w:rsidR="004006F7" w:rsidRPr="004006F7">
              <w:rPr>
                <w:sz w:val="22"/>
              </w:rPr>
              <w:t>both designs might not meet the NCHRP Report 350 crashworthiness requirements due to severe snagging of the vehicle against the rigid parapet to which the transition is c</w:t>
            </w:r>
            <w:r w:rsidR="00D855D9">
              <w:rPr>
                <w:sz w:val="22"/>
              </w:rPr>
              <w:t>onnected.  Snagging occurrence was</w:t>
            </w:r>
            <w:r w:rsidR="004006F7" w:rsidRPr="004006F7">
              <w:rPr>
                <w:sz w:val="22"/>
              </w:rPr>
              <w:t xml:space="preserve"> related to the relative height of the vehicle frame rail which </w:t>
            </w:r>
            <w:r w:rsidR="00D855D9">
              <w:rPr>
                <w:sz w:val="22"/>
              </w:rPr>
              <w:t>did</w:t>
            </w:r>
            <w:r w:rsidR="004006F7" w:rsidRPr="004006F7">
              <w:rPr>
                <w:sz w:val="22"/>
              </w:rPr>
              <w:t xml:space="preserve"> not allow the frame to fully engage with the top nested rail sections during the impact event.  </w:t>
            </w:r>
          </w:p>
          <w:p w:rsidR="00441614" w:rsidRDefault="00441614" w:rsidP="00441614">
            <w:pPr>
              <w:spacing w:before="20"/>
              <w:ind w:left="-60" w:right="-60"/>
              <w:rPr>
                <w:sz w:val="22"/>
              </w:rPr>
            </w:pPr>
          </w:p>
          <w:p w:rsidR="00441614" w:rsidRDefault="00441614" w:rsidP="00441614">
            <w:pPr>
              <w:spacing w:before="20"/>
              <w:ind w:left="-60" w:right="-60"/>
              <w:rPr>
                <w:sz w:val="22"/>
              </w:rPr>
            </w:pPr>
            <w:r w:rsidRPr="00441614">
              <w:rPr>
                <w:sz w:val="22"/>
              </w:rPr>
              <w:t>Due to the difference in frame rail height geometry, researchers suggest investigation of the 31-in stacked w-beam transition designs crashworthiness with the 2270P MASH pickup truck vehicle model.  The 2270P frame rail top height is approximately three inches higher than the 2000P frame rail.  That could suggest that the 2270P frame rail might be able to better engage the top nested w-beam section of the article, reducing the probability of vehicle snagging against the rigid parapet.  Such investigations would have to be evaluated under a study using MASH criteria.  This would have the potential to suggest a 31-in stacked w-beam transition prone to meet MASH crashworthiness criteria.</w:t>
            </w:r>
          </w:p>
          <w:p w:rsidR="00B6160C" w:rsidRDefault="00E956FE" w:rsidP="00B6160C">
            <w:pPr>
              <w:spacing w:before="20"/>
              <w:ind w:left="-60" w:right="-60"/>
              <w:rPr>
                <w:sz w:val="22"/>
              </w:rPr>
            </w:pPr>
            <w:r>
              <w:rPr>
                <w:sz w:val="22"/>
              </w:rPr>
              <w:t>If needed, design modifications would be applied to the test article and evaluated according to MASH criteria through FE analysis.</w:t>
            </w:r>
          </w:p>
          <w:p w:rsidR="00B6160C" w:rsidRDefault="00B6160C" w:rsidP="00B6160C">
            <w:pPr>
              <w:spacing w:before="20"/>
              <w:ind w:left="-60" w:right="-60"/>
              <w:rPr>
                <w:sz w:val="22"/>
              </w:rPr>
            </w:pPr>
          </w:p>
          <w:p w:rsidR="00B6160C" w:rsidRDefault="00B6160C" w:rsidP="00B6160C">
            <w:pPr>
              <w:spacing w:before="20"/>
              <w:ind w:left="-60" w:right="-60"/>
              <w:rPr>
                <w:sz w:val="22"/>
              </w:rPr>
            </w:pPr>
            <w:r>
              <w:rPr>
                <w:sz w:val="22"/>
              </w:rPr>
              <w:t xml:space="preserve">Results of computer simulations will suggest 31” stacked w-beam </w:t>
            </w:r>
            <w:proofErr w:type="gramStart"/>
            <w:r>
              <w:rPr>
                <w:sz w:val="22"/>
              </w:rPr>
              <w:t>transition design</w:t>
            </w:r>
            <w:proofErr w:type="gramEnd"/>
            <w:r>
              <w:rPr>
                <w:sz w:val="22"/>
              </w:rPr>
              <w:t xml:space="preserve"> for full-scale crash testing according to MASH criteria to pursue FHWA eligibility letter on the test article.</w:t>
            </w:r>
          </w:p>
          <w:p w:rsidR="00E956FE" w:rsidRPr="00027C26" w:rsidRDefault="00E956FE" w:rsidP="00441614">
            <w:pPr>
              <w:spacing w:before="20"/>
              <w:ind w:left="-60" w:right="-60"/>
              <w:rPr>
                <w:sz w:val="22"/>
              </w:rPr>
            </w:pPr>
          </w:p>
        </w:tc>
      </w:tr>
      <w:tr w:rsidR="00E1663A" w:rsidTr="00A26DBF">
        <w:trPr>
          <w:cantSplit/>
          <w:trHeight w:hRule="exact" w:val="100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20652F" w:rsidP="0034439B">
            <w:pPr>
              <w:spacing w:before="20"/>
              <w:ind w:left="-60" w:right="-60"/>
              <w:rPr>
                <w:sz w:val="22"/>
              </w:rPr>
            </w:pPr>
            <w:r>
              <w:rPr>
                <w:sz w:val="22"/>
              </w:rPr>
              <w:t>Finite element computer analyses</w:t>
            </w:r>
            <w:r w:rsidR="00A26DBF">
              <w:rPr>
                <w:sz w:val="22"/>
              </w:rPr>
              <w:t xml:space="preserve"> and full-scale crash testing</w:t>
            </w:r>
            <w:r>
              <w:rPr>
                <w:sz w:val="22"/>
              </w:rPr>
              <w:t xml:space="preserve"> of</w:t>
            </w:r>
            <w:r w:rsidR="00DE4EDA">
              <w:rPr>
                <w:sz w:val="22"/>
              </w:rPr>
              <w:t xml:space="preserve"> the 31” Stacked W-Beam transition in accordance with MASH</w:t>
            </w:r>
            <w:r w:rsidR="00A26DBF">
              <w:rPr>
                <w:sz w:val="22"/>
              </w:rPr>
              <w:t xml:space="preserve"> criteria</w:t>
            </w:r>
            <w:r w:rsidR="00DE4EDA">
              <w:rPr>
                <w:sz w:val="22"/>
              </w:rPr>
              <w:t>.</w:t>
            </w: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tc>
      </w:tr>
      <w:tr w:rsidR="00E1663A" w:rsidTr="00441614">
        <w:trPr>
          <w:cantSplit/>
          <w:trHeight w:hRule="exact" w:val="98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DE4EDA" w:rsidP="00441614">
            <w:pPr>
              <w:spacing w:before="20"/>
              <w:ind w:right="-60"/>
              <w:rPr>
                <w:sz w:val="22"/>
              </w:rPr>
            </w:pPr>
            <w:r>
              <w:rPr>
                <w:sz w:val="22"/>
              </w:rPr>
              <w:t xml:space="preserve">This </w:t>
            </w:r>
            <w:r w:rsidR="00441614">
              <w:rPr>
                <w:sz w:val="22"/>
              </w:rPr>
              <w:t>analysis</w:t>
            </w:r>
            <w:r>
              <w:rPr>
                <w:sz w:val="22"/>
              </w:rPr>
              <w:t xml:space="preserve"> would provide a stacked w-beam transition option </w:t>
            </w:r>
            <w:r w:rsidR="00441614">
              <w:rPr>
                <w:sz w:val="22"/>
              </w:rPr>
              <w:t>as a candidate to</w:t>
            </w:r>
            <w:r>
              <w:rPr>
                <w:sz w:val="22"/>
              </w:rPr>
              <w:t xml:space="preserve"> meet the current </w:t>
            </w:r>
            <w:r w:rsidR="00441614">
              <w:rPr>
                <w:sz w:val="22"/>
              </w:rPr>
              <w:t xml:space="preserve">MASH </w:t>
            </w:r>
            <w:r>
              <w:rPr>
                <w:sz w:val="22"/>
              </w:rPr>
              <w:t xml:space="preserve">crash test criteria.  This transition </w:t>
            </w:r>
            <w:r w:rsidR="00441614">
              <w:rPr>
                <w:sz w:val="22"/>
              </w:rPr>
              <w:t>would be</w:t>
            </w:r>
            <w:r>
              <w:rPr>
                <w:sz w:val="22"/>
              </w:rPr>
              <w:t xml:space="preserve"> simpler than thrie beam designs and </w:t>
            </w:r>
            <w:r w:rsidR="00441614">
              <w:rPr>
                <w:sz w:val="22"/>
              </w:rPr>
              <w:t>would</w:t>
            </w:r>
            <w:r>
              <w:rPr>
                <w:sz w:val="22"/>
              </w:rPr>
              <w:t xml:space="preserve"> not have the unique reducer section.</w:t>
            </w:r>
          </w:p>
        </w:tc>
      </w:tr>
      <w:tr w:rsidR="00E1663A" w:rsidTr="00B4012E">
        <w:trPr>
          <w:cantSplit/>
          <w:trHeight w:val="377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lastRenderedPageBreak/>
              <w:t>Description of the Proposed Feature to be Tested:</w:t>
            </w:r>
            <w:r>
              <w:rPr>
                <w:sz w:val="16"/>
              </w:rPr>
              <w:t> </w:t>
            </w:r>
            <w:r>
              <w:rPr>
                <w:i/>
                <w:sz w:val="16"/>
              </w:rPr>
              <w:t>(Be as detailed as possible.  Include drawings and/or plans, if available.)</w:t>
            </w:r>
          </w:p>
          <w:p w:rsidR="00E1663A" w:rsidRDefault="00DE4EDA" w:rsidP="007B2411">
            <w:pPr>
              <w:spacing w:before="20"/>
              <w:ind w:left="-60" w:right="-60"/>
              <w:rPr>
                <w:sz w:val="22"/>
              </w:rPr>
            </w:pPr>
            <w:r>
              <w:rPr>
                <w:noProof/>
                <w:sz w:val="22"/>
              </w:rPr>
              <w:drawing>
                <wp:anchor distT="0" distB="0" distL="114300" distR="114300" simplePos="0" relativeHeight="251658240" behindDoc="0" locked="0" layoutInCell="1" allowOverlap="1">
                  <wp:simplePos x="0" y="0"/>
                  <wp:positionH relativeFrom="column">
                    <wp:posOffset>50800</wp:posOffset>
                  </wp:positionH>
                  <wp:positionV relativeFrom="paragraph">
                    <wp:posOffset>327024</wp:posOffset>
                  </wp:positionV>
                  <wp:extent cx="5486400" cy="176903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5217" r="1636" b="24058"/>
                          <a:stretch>
                            <a:fillRect/>
                          </a:stretch>
                        </pic:blipFill>
                        <pic:spPr bwMode="auto">
                          <a:xfrm>
                            <a:off x="0" y="0"/>
                            <a:ext cx="5486400" cy="1769035"/>
                          </a:xfrm>
                          <a:prstGeom prst="rect">
                            <a:avLst/>
                          </a:prstGeom>
                          <a:noFill/>
                          <a:ln w="9525">
                            <a:noFill/>
                            <a:miter lim="800000"/>
                            <a:headEnd/>
                            <a:tailEnd/>
                          </a:ln>
                        </pic:spPr>
                      </pic:pic>
                    </a:graphicData>
                  </a:graphic>
                </wp:anchor>
              </w:drawing>
            </w:r>
            <w:r>
              <w:rPr>
                <w:sz w:val="22"/>
              </w:rPr>
              <w:t>See detail from WSDOT Standard Plan C-25.18-02</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441614" w:rsidP="00441614">
            <w:pPr>
              <w:spacing w:before="120"/>
              <w:ind w:left="-60" w:right="-60"/>
              <w:jc w:val="center"/>
              <w:rPr>
                <w:sz w:val="22"/>
              </w:rPr>
            </w:pPr>
            <w:r>
              <w:rPr>
                <w:sz w:val="22"/>
              </w:rPr>
              <w:t>$xx</w:t>
            </w:r>
            <w:r w:rsidR="00DE4EDA">
              <w:rPr>
                <w:sz w:val="22"/>
              </w:rPr>
              <w:t>,000</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DE4EDA" w:rsidP="00441614">
            <w:pPr>
              <w:spacing w:before="120"/>
              <w:ind w:left="-60" w:right="-60"/>
              <w:jc w:val="center"/>
              <w:rPr>
                <w:sz w:val="22"/>
              </w:rPr>
            </w:pPr>
            <w:r>
              <w:rPr>
                <w:sz w:val="22"/>
              </w:rPr>
              <w:t>$</w:t>
            </w:r>
            <w:r w:rsidR="00441614">
              <w:rPr>
                <w:sz w:val="22"/>
              </w:rPr>
              <w:t>xx</w:t>
            </w:r>
            <w:r>
              <w:rPr>
                <w:sz w:val="22"/>
              </w:rPr>
              <w:t>,000</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441614" w:rsidP="007B6779">
            <w:pPr>
              <w:spacing w:before="120"/>
              <w:ind w:left="-60" w:right="-60"/>
              <w:jc w:val="center"/>
              <w:rPr>
                <w:sz w:val="22"/>
              </w:rPr>
            </w:pPr>
            <w:r>
              <w:rPr>
                <w:sz w:val="22"/>
              </w:rPr>
              <w:t>Kurt Brauner</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441614" w:rsidP="00441614">
            <w:pPr>
              <w:spacing w:before="120"/>
              <w:ind w:left="-60" w:right="-60"/>
              <w:jc w:val="center"/>
              <w:rPr>
                <w:sz w:val="22"/>
              </w:rPr>
            </w:pPr>
            <w:r>
              <w:rPr>
                <w:sz w:val="22"/>
              </w:rPr>
              <w:t>Kurt</w:t>
            </w:r>
            <w:r w:rsidR="0098477B">
              <w:rPr>
                <w:sz w:val="22"/>
              </w:rPr>
              <w:t xml:space="preserve"> – </w:t>
            </w:r>
            <w:r>
              <w:rPr>
                <w:sz w:val="22"/>
              </w:rPr>
              <w:t>225-379-1933</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4012E"/>
    <w:rsid w:val="00027C26"/>
    <w:rsid w:val="000614CE"/>
    <w:rsid w:val="000C1B41"/>
    <w:rsid w:val="000E65BC"/>
    <w:rsid w:val="00112819"/>
    <w:rsid w:val="00130F4A"/>
    <w:rsid w:val="00166EBA"/>
    <w:rsid w:val="001E0A4F"/>
    <w:rsid w:val="001F2C14"/>
    <w:rsid w:val="0020652F"/>
    <w:rsid w:val="002F6FDC"/>
    <w:rsid w:val="0034439B"/>
    <w:rsid w:val="003F7056"/>
    <w:rsid w:val="004006F7"/>
    <w:rsid w:val="00441614"/>
    <w:rsid w:val="004436E5"/>
    <w:rsid w:val="00456DEE"/>
    <w:rsid w:val="004E2005"/>
    <w:rsid w:val="005600A5"/>
    <w:rsid w:val="00577035"/>
    <w:rsid w:val="005F11C2"/>
    <w:rsid w:val="00667596"/>
    <w:rsid w:val="00700EC0"/>
    <w:rsid w:val="00765A25"/>
    <w:rsid w:val="007B2411"/>
    <w:rsid w:val="007B6779"/>
    <w:rsid w:val="007C2C55"/>
    <w:rsid w:val="00801159"/>
    <w:rsid w:val="0088562C"/>
    <w:rsid w:val="00905FC6"/>
    <w:rsid w:val="00961197"/>
    <w:rsid w:val="0098477B"/>
    <w:rsid w:val="0098744E"/>
    <w:rsid w:val="009C468F"/>
    <w:rsid w:val="00A12002"/>
    <w:rsid w:val="00A26DBF"/>
    <w:rsid w:val="00AA57AC"/>
    <w:rsid w:val="00AB55FF"/>
    <w:rsid w:val="00B36C59"/>
    <w:rsid w:val="00B4012E"/>
    <w:rsid w:val="00B6160C"/>
    <w:rsid w:val="00B8345D"/>
    <w:rsid w:val="00BB62F3"/>
    <w:rsid w:val="00C46696"/>
    <w:rsid w:val="00C94C53"/>
    <w:rsid w:val="00CD2768"/>
    <w:rsid w:val="00CE7AFD"/>
    <w:rsid w:val="00D855D9"/>
    <w:rsid w:val="00D9329B"/>
    <w:rsid w:val="00D95103"/>
    <w:rsid w:val="00DE4EDA"/>
    <w:rsid w:val="00DF467E"/>
    <w:rsid w:val="00DF58ED"/>
    <w:rsid w:val="00E1663A"/>
    <w:rsid w:val="00E43154"/>
    <w:rsid w:val="00E87730"/>
    <w:rsid w:val="00E956FE"/>
    <w:rsid w:val="00F041B7"/>
    <w:rsid w:val="00FA1FFD"/>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525</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10</cp:revision>
  <cp:lastPrinted>2010-09-14T14:55:00Z</cp:lastPrinted>
  <dcterms:created xsi:type="dcterms:W3CDTF">2012-09-04T17:52:00Z</dcterms:created>
  <dcterms:modified xsi:type="dcterms:W3CDTF">2014-08-21T20:05:00Z</dcterms:modified>
</cp:coreProperties>
</file>