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0E3CEA" w:rsidP="00E52332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PA-108</w:t>
            </w:r>
            <w:bookmarkStart w:id="0" w:name="_GoBack"/>
            <w:bookmarkEnd w:id="0"/>
          </w:p>
        </w:tc>
      </w:tr>
      <w:tr w:rsidR="00E1663A" w:rsidTr="00B4012E"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A67626" w:rsidP="00A67626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MASH Compliant  Generic TL-2 (MELT)</w:t>
            </w:r>
          </w:p>
        </w:tc>
      </w:tr>
      <w:tr w:rsidR="00E1663A" w:rsidRPr="00027C26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E1663A" w:rsidRDefault="00AD187A" w:rsidP="00D73759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Frequently </w:t>
            </w:r>
            <w:r w:rsidR="00A67626">
              <w:rPr>
                <w:sz w:val="22"/>
              </w:rPr>
              <w:t>there are needs on low speed, low ADT roadway</w:t>
            </w:r>
            <w:r w:rsidR="00B638B9">
              <w:rPr>
                <w:sz w:val="22"/>
              </w:rPr>
              <w:t>s</w:t>
            </w:r>
            <w:r w:rsidR="00A67626">
              <w:rPr>
                <w:sz w:val="22"/>
              </w:rPr>
              <w:t xml:space="preserve"> for a less than TL-3 terminal.  </w:t>
            </w:r>
            <w:r w:rsidR="000A5B57">
              <w:rPr>
                <w:sz w:val="22"/>
              </w:rPr>
              <w:t xml:space="preserve">There are projects </w:t>
            </w:r>
            <w:r w:rsidR="00177B67">
              <w:rPr>
                <w:sz w:val="22"/>
              </w:rPr>
              <w:t>on rural</w:t>
            </w:r>
            <w:r w:rsidR="00B638B9">
              <w:rPr>
                <w:sz w:val="22"/>
              </w:rPr>
              <w:t>,</w:t>
            </w:r>
            <w:r w:rsidR="00433836">
              <w:rPr>
                <w:sz w:val="22"/>
              </w:rPr>
              <w:t xml:space="preserve"> under 45 mph roadways where guide rail is being updated to current standards</w:t>
            </w:r>
            <w:r w:rsidR="00B638B9">
              <w:rPr>
                <w:sz w:val="22"/>
              </w:rPr>
              <w:t xml:space="preserve"> as part of an improvement project</w:t>
            </w:r>
            <w:r w:rsidR="00433836">
              <w:rPr>
                <w:sz w:val="22"/>
              </w:rPr>
              <w:t>.  A generic TL-2 terminal, such as the MELT, would</w:t>
            </w:r>
            <w:r w:rsidR="00A8318E">
              <w:rPr>
                <w:sz w:val="22"/>
              </w:rPr>
              <w:t xml:space="preserve"> fit into the scope and context of these projects.</w:t>
            </w:r>
            <w:r w:rsidR="00433836">
              <w:rPr>
                <w:sz w:val="22"/>
              </w:rPr>
              <w:t xml:space="preserve"> </w:t>
            </w:r>
          </w:p>
          <w:p w:rsidR="00836207" w:rsidRDefault="00836207" w:rsidP="00D73759">
            <w:pPr>
              <w:spacing w:before="20"/>
              <w:ind w:left="-60" w:right="-60"/>
              <w:rPr>
                <w:sz w:val="22"/>
              </w:rPr>
            </w:pPr>
          </w:p>
          <w:p w:rsidR="00836207" w:rsidRDefault="00836207" w:rsidP="00D73759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However, many DOTs are now moving to the MGS/Modified MGS (8 blockouts) at 31” to top of rail.  This necessitates retesting/modifying the MELT.</w:t>
            </w:r>
          </w:p>
          <w:p w:rsidR="00694FE9" w:rsidRDefault="00694FE9" w:rsidP="00D73759">
            <w:pPr>
              <w:spacing w:before="20"/>
              <w:ind w:left="-60" w:right="-60"/>
              <w:rPr>
                <w:sz w:val="22"/>
              </w:rPr>
            </w:pPr>
          </w:p>
          <w:p w:rsidR="00694FE9" w:rsidRPr="00027C26" w:rsidRDefault="00694FE9" w:rsidP="00D73759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224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0922E8" w:rsidP="00B638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The objective of this study is to </w:t>
            </w:r>
            <w:r w:rsidR="00177B67">
              <w:rPr>
                <w:sz w:val="22"/>
              </w:rPr>
              <w:t xml:space="preserve">determine if the generic MELT terminal is crashworthy at a MASH TL-2 level </w:t>
            </w:r>
            <w:r w:rsidR="00B638B9">
              <w:rPr>
                <w:sz w:val="22"/>
              </w:rPr>
              <w:t>at</w:t>
            </w:r>
            <w:r w:rsidR="00177B67">
              <w:rPr>
                <w:sz w:val="22"/>
              </w:rPr>
              <w:t xml:space="preserve"> 31”</w:t>
            </w:r>
            <w:r w:rsidR="00B638B9">
              <w:rPr>
                <w:sz w:val="22"/>
              </w:rPr>
              <w:t xml:space="preserve"> with</w:t>
            </w:r>
            <w:r w:rsidR="00177B67">
              <w:rPr>
                <w:sz w:val="22"/>
              </w:rPr>
              <w:t xml:space="preserve"> Modified MGS (8” blockouts).</w:t>
            </w:r>
            <w:r w:rsidR="00A8318E">
              <w:rPr>
                <w:sz w:val="22"/>
              </w:rPr>
              <w:t xml:space="preserve">  The results could be integrated into many DOT Standard Drawings as an alternate to proprietary terminals.</w:t>
            </w:r>
          </w:p>
        </w:tc>
      </w:tr>
      <w:tr w:rsidR="00E1663A" w:rsidTr="00AD187A">
        <w:trPr>
          <w:cantSplit/>
          <w:trHeight w:hRule="exact" w:val="206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F95965" w:rsidRDefault="00E1663A" w:rsidP="00F95965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34420B" w:rsidRDefault="00F95965" w:rsidP="005C334B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This project will result in </w:t>
            </w:r>
            <w:r w:rsidR="00177B67">
              <w:rPr>
                <w:sz w:val="22"/>
              </w:rPr>
              <w:t>a generic alternative to proprietary TL-2 terminals.  These terminals could be bid competitively against proprietary terminals</w:t>
            </w:r>
            <w:r w:rsidR="00625C6C">
              <w:rPr>
                <w:sz w:val="22"/>
              </w:rPr>
              <w:t>.  Since they would be generic,</w:t>
            </w:r>
            <w:r w:rsidR="00177B67">
              <w:rPr>
                <w:sz w:val="22"/>
              </w:rPr>
              <w:t xml:space="preserve"> maintenance could be </w:t>
            </w:r>
            <w:r w:rsidR="00625C6C">
              <w:rPr>
                <w:sz w:val="22"/>
              </w:rPr>
              <w:t xml:space="preserve">done </w:t>
            </w:r>
            <w:r w:rsidR="00177B67">
              <w:rPr>
                <w:sz w:val="22"/>
              </w:rPr>
              <w:t xml:space="preserve">either by DOT Maintenance Forces or </w:t>
            </w:r>
            <w:r w:rsidR="00433836">
              <w:rPr>
                <w:sz w:val="22"/>
              </w:rPr>
              <w:t>maintenance contracts.</w:t>
            </w:r>
            <w:r w:rsidR="00A8318E">
              <w:rPr>
                <w:sz w:val="22"/>
              </w:rPr>
              <w:t xml:space="preserve">  The competitive bidding would help keep costs of either option low.</w:t>
            </w:r>
          </w:p>
          <w:p w:rsidR="0034420B" w:rsidRDefault="0034420B" w:rsidP="005C334B">
            <w:pPr>
              <w:spacing w:before="20"/>
              <w:ind w:right="-60"/>
              <w:rPr>
                <w:sz w:val="22"/>
              </w:rPr>
            </w:pPr>
          </w:p>
        </w:tc>
      </w:tr>
      <w:tr w:rsidR="00E1663A" w:rsidTr="00AD187A">
        <w:trPr>
          <w:cantSplit/>
          <w:trHeight w:val="57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lastRenderedPageBreak/>
              <w:t>Description of the Proposed Feature to be Tested</w:t>
            </w:r>
            <w:proofErr w:type="gramStart"/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A8318E" w:rsidRDefault="00A8318E">
            <w:pPr>
              <w:spacing w:before="20"/>
              <w:ind w:left="-60" w:right="-60"/>
              <w:rPr>
                <w:i/>
                <w:sz w:val="16"/>
              </w:rPr>
            </w:pPr>
          </w:p>
          <w:p w:rsidR="00694FE9" w:rsidRDefault="00A67626" w:rsidP="00A67626">
            <w:pPr>
              <w:spacing w:before="20"/>
              <w:ind w:left="-60" w:right="-60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-37010</wp:posOffset>
                  </wp:positionH>
                  <wp:positionV relativeFrom="paragraph">
                    <wp:posOffset>10759</wp:posOffset>
                  </wp:positionV>
                  <wp:extent cx="3681939" cy="3131389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939" cy="313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318E">
              <w:rPr>
                <w:sz w:val="22"/>
              </w:rPr>
              <w:t>The project would be to update the generic MELT terminal</w:t>
            </w:r>
            <w:r w:rsidR="00CC759D">
              <w:rPr>
                <w:sz w:val="22"/>
              </w:rPr>
              <w:t xml:space="preserve"> for testing at a MASH TL-2 level.  </w:t>
            </w:r>
          </w:p>
          <w:p w:rsidR="00CC759D" w:rsidRDefault="00CC759D" w:rsidP="00A67626">
            <w:pPr>
              <w:spacing w:before="20"/>
              <w:ind w:left="-60" w:right="-60"/>
              <w:rPr>
                <w:sz w:val="22"/>
              </w:rPr>
            </w:pPr>
          </w:p>
          <w:p w:rsidR="00CC759D" w:rsidRDefault="00116F36" w:rsidP="00116F36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It is anticipated that the first phase of the project would be FE Modeling of the current MELT terminal</w:t>
            </w:r>
            <w:r w:rsidR="00625C6C">
              <w:rPr>
                <w:sz w:val="22"/>
              </w:rPr>
              <w:t xml:space="preserve"> at 31”</w:t>
            </w:r>
            <w:r>
              <w:rPr>
                <w:sz w:val="22"/>
              </w:rPr>
              <w:t>.  The results would be examined for any minor “tweaks” before full scale testing.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836207" w:rsidP="00EF25B7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$1000 - $1500 ea.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344A36" w:rsidP="00836207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836207">
              <w:rPr>
                <w:sz w:val="22"/>
              </w:rPr>
              <w:t>6</w:t>
            </w:r>
            <w:r>
              <w:rPr>
                <w:sz w:val="22"/>
              </w:rPr>
              <w:t>0,000</w:t>
            </w: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935151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Mark Burkhead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935151">
            <w:pPr>
              <w:spacing w:before="1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717-783-5110</w:t>
            </w: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22E8"/>
    <w:rsid w:val="00096B1F"/>
    <w:rsid w:val="000A5B54"/>
    <w:rsid w:val="000A5B57"/>
    <w:rsid w:val="000C2EF1"/>
    <w:rsid w:val="000E3CEA"/>
    <w:rsid w:val="00112819"/>
    <w:rsid w:val="00116F36"/>
    <w:rsid w:val="001234E6"/>
    <w:rsid w:val="00177B67"/>
    <w:rsid w:val="00181923"/>
    <w:rsid w:val="001D51A2"/>
    <w:rsid w:val="001E0A4F"/>
    <w:rsid w:val="001F2C14"/>
    <w:rsid w:val="002B5F68"/>
    <w:rsid w:val="002F6FDC"/>
    <w:rsid w:val="0034420B"/>
    <w:rsid w:val="0034439B"/>
    <w:rsid w:val="00344A36"/>
    <w:rsid w:val="003773F0"/>
    <w:rsid w:val="00377F58"/>
    <w:rsid w:val="003F7056"/>
    <w:rsid w:val="00433836"/>
    <w:rsid w:val="004436E5"/>
    <w:rsid w:val="00456DEE"/>
    <w:rsid w:val="004735A0"/>
    <w:rsid w:val="0048539B"/>
    <w:rsid w:val="004964F6"/>
    <w:rsid w:val="004E2005"/>
    <w:rsid w:val="00561A52"/>
    <w:rsid w:val="005C334B"/>
    <w:rsid w:val="005F11C2"/>
    <w:rsid w:val="00625C6C"/>
    <w:rsid w:val="00667596"/>
    <w:rsid w:val="00672A2C"/>
    <w:rsid w:val="00694FE9"/>
    <w:rsid w:val="006A20E1"/>
    <w:rsid w:val="006A5825"/>
    <w:rsid w:val="00700EC0"/>
    <w:rsid w:val="00736470"/>
    <w:rsid w:val="00765A25"/>
    <w:rsid w:val="00781BB9"/>
    <w:rsid w:val="007957EA"/>
    <w:rsid w:val="007A7EFD"/>
    <w:rsid w:val="007B2411"/>
    <w:rsid w:val="007B6779"/>
    <w:rsid w:val="007C2C55"/>
    <w:rsid w:val="00801159"/>
    <w:rsid w:val="00836207"/>
    <w:rsid w:val="00905FC6"/>
    <w:rsid w:val="00935151"/>
    <w:rsid w:val="00961197"/>
    <w:rsid w:val="009C468F"/>
    <w:rsid w:val="009E6237"/>
    <w:rsid w:val="00A12002"/>
    <w:rsid w:val="00A67626"/>
    <w:rsid w:val="00A70979"/>
    <w:rsid w:val="00A7320C"/>
    <w:rsid w:val="00A8318E"/>
    <w:rsid w:val="00AB55FF"/>
    <w:rsid w:val="00AD187A"/>
    <w:rsid w:val="00B22090"/>
    <w:rsid w:val="00B30A8A"/>
    <w:rsid w:val="00B36C59"/>
    <w:rsid w:val="00B4012E"/>
    <w:rsid w:val="00B638B9"/>
    <w:rsid w:val="00B668E9"/>
    <w:rsid w:val="00B77A6F"/>
    <w:rsid w:val="00B8345D"/>
    <w:rsid w:val="00B87EB5"/>
    <w:rsid w:val="00B96055"/>
    <w:rsid w:val="00BB62F3"/>
    <w:rsid w:val="00BC2A72"/>
    <w:rsid w:val="00BE5107"/>
    <w:rsid w:val="00C65E15"/>
    <w:rsid w:val="00C94C53"/>
    <w:rsid w:val="00CC759D"/>
    <w:rsid w:val="00CD2768"/>
    <w:rsid w:val="00CE7AFD"/>
    <w:rsid w:val="00D015AB"/>
    <w:rsid w:val="00D13CCE"/>
    <w:rsid w:val="00D368C1"/>
    <w:rsid w:val="00D55EBA"/>
    <w:rsid w:val="00D73759"/>
    <w:rsid w:val="00D95103"/>
    <w:rsid w:val="00DF58ED"/>
    <w:rsid w:val="00E1663A"/>
    <w:rsid w:val="00E43154"/>
    <w:rsid w:val="00E52332"/>
    <w:rsid w:val="00E54855"/>
    <w:rsid w:val="00E72C18"/>
    <w:rsid w:val="00E80036"/>
    <w:rsid w:val="00E87730"/>
    <w:rsid w:val="00EF25B7"/>
    <w:rsid w:val="00F041B7"/>
    <w:rsid w:val="00F35B0D"/>
    <w:rsid w:val="00F72719"/>
    <w:rsid w:val="00F95965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Heck, Rebecca</cp:lastModifiedBy>
  <cp:revision>2</cp:revision>
  <cp:lastPrinted>2010-09-14T14:55:00Z</cp:lastPrinted>
  <dcterms:created xsi:type="dcterms:W3CDTF">2015-10-06T20:16:00Z</dcterms:created>
  <dcterms:modified xsi:type="dcterms:W3CDTF">2015-10-06T20:16:00Z</dcterms:modified>
</cp:coreProperties>
</file>