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106" w:tblpY="-345"/>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4860"/>
      </w:tblGrid>
      <w:tr w:rsidR="00E1663A" w:rsidTr="00B4012E">
        <w:trPr>
          <w:cantSplit/>
          <w:trHeight w:val="740"/>
        </w:trPr>
        <w:tc>
          <w:tcPr>
            <w:tcW w:w="5508" w:type="dxa"/>
            <w:tcBorders>
              <w:top w:val="nil"/>
              <w:left w:val="nil"/>
              <w:bottom w:val="nil"/>
            </w:tcBorders>
          </w:tcPr>
          <w:p w:rsidR="00E1663A" w:rsidRDefault="00E1663A">
            <w:pPr>
              <w:pStyle w:val="Heading1"/>
              <w:jc w:val="center"/>
              <w:rPr>
                <w:rFonts w:ascii="Arial" w:hAnsi="Arial" w:cs="Arial"/>
                <w:b/>
                <w:bCs/>
              </w:rPr>
            </w:pPr>
            <w:r>
              <w:rPr>
                <w:rFonts w:ascii="Arial" w:hAnsi="Arial" w:cs="Arial"/>
                <w:b/>
                <w:bCs/>
              </w:rPr>
              <w:t>Roadside Safety Pooled Fund Program</w:t>
            </w:r>
          </w:p>
          <w:p w:rsidR="00E1663A" w:rsidRDefault="00C65E15" w:rsidP="00C65E15">
            <w:pPr>
              <w:spacing w:before="20"/>
              <w:ind w:left="-60" w:right="-60"/>
              <w:jc w:val="center"/>
              <w:rPr>
                <w:b/>
                <w:sz w:val="28"/>
              </w:rPr>
            </w:pPr>
            <w:r>
              <w:rPr>
                <w:b/>
                <w:sz w:val="28"/>
              </w:rPr>
              <w:t xml:space="preserve">Research </w:t>
            </w:r>
            <w:r w:rsidR="00E1663A">
              <w:rPr>
                <w:b/>
                <w:sz w:val="28"/>
              </w:rPr>
              <w:t>Problem Statement</w:t>
            </w:r>
          </w:p>
        </w:tc>
        <w:tc>
          <w:tcPr>
            <w:tcW w:w="4860" w:type="dxa"/>
          </w:tcPr>
          <w:p w:rsidR="00E1663A" w:rsidRDefault="00E1663A">
            <w:pPr>
              <w:spacing w:before="20"/>
              <w:ind w:left="-60" w:right="-60"/>
              <w:rPr>
                <w:sz w:val="16"/>
              </w:rPr>
            </w:pPr>
            <w:r>
              <w:rPr>
                <w:sz w:val="16"/>
              </w:rPr>
              <w:t>State:</w:t>
            </w:r>
          </w:p>
          <w:p w:rsidR="00E1663A" w:rsidRPr="00672A2C" w:rsidRDefault="004B06BF" w:rsidP="00B22090">
            <w:pPr>
              <w:spacing w:before="120"/>
              <w:ind w:left="-60" w:right="-60"/>
              <w:jc w:val="center"/>
              <w:rPr>
                <w:sz w:val="22"/>
                <w:szCs w:val="22"/>
              </w:rPr>
            </w:pPr>
            <w:r>
              <w:rPr>
                <w:sz w:val="22"/>
                <w:szCs w:val="22"/>
              </w:rPr>
              <w:t>Texas A&amp;M Transportation Institute (TTI</w:t>
            </w:r>
            <w:r w:rsidR="00751C2F">
              <w:rPr>
                <w:sz w:val="22"/>
                <w:szCs w:val="22"/>
              </w:rPr>
              <w:t>-75</w:t>
            </w:r>
            <w:bookmarkStart w:id="0" w:name="_GoBack"/>
            <w:bookmarkEnd w:id="0"/>
            <w:r>
              <w:rPr>
                <w:sz w:val="22"/>
                <w:szCs w:val="22"/>
              </w:rPr>
              <w:t>)</w:t>
            </w:r>
          </w:p>
        </w:tc>
      </w:tr>
      <w:tr w:rsidR="00E1663A" w:rsidTr="00B4012E">
        <w:trPr>
          <w:cantSplit/>
          <w:trHeight w:hRule="exact" w:val="720"/>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Title:</w:t>
            </w:r>
          </w:p>
          <w:p w:rsidR="00E1663A" w:rsidRDefault="004B06BF" w:rsidP="004B06BF">
            <w:pPr>
              <w:spacing w:before="20"/>
              <w:ind w:left="-60" w:right="-60"/>
              <w:jc w:val="center"/>
              <w:rPr>
                <w:sz w:val="22"/>
              </w:rPr>
            </w:pPr>
            <w:r>
              <w:rPr>
                <w:sz w:val="22"/>
              </w:rPr>
              <w:t>Transition design for temporary concrete barrier pinned on asphalt to rigid concrete barrier</w:t>
            </w:r>
          </w:p>
        </w:tc>
      </w:tr>
      <w:tr w:rsidR="00E1663A" w:rsidRPr="00027C26" w:rsidTr="004F06DD">
        <w:trPr>
          <w:cantSplit/>
          <w:trHeight w:hRule="exact" w:val="4297"/>
        </w:trPr>
        <w:tc>
          <w:tcPr>
            <w:tcW w:w="10368" w:type="dxa"/>
            <w:gridSpan w:val="2"/>
            <w:tcBorders>
              <w:top w:val="single" w:sz="4" w:space="0" w:color="auto"/>
              <w:left w:val="single" w:sz="4" w:space="0" w:color="auto"/>
              <w:bottom w:val="single" w:sz="4" w:space="0" w:color="auto"/>
            </w:tcBorders>
          </w:tcPr>
          <w:p w:rsidR="00E1663A" w:rsidRPr="00027C26" w:rsidRDefault="00E1663A">
            <w:pPr>
              <w:spacing w:before="20"/>
              <w:ind w:left="-60" w:right="-60"/>
              <w:rPr>
                <w:sz w:val="16"/>
              </w:rPr>
            </w:pPr>
            <w:r w:rsidRPr="00027C26">
              <w:rPr>
                <w:sz w:val="16"/>
              </w:rPr>
              <w:t xml:space="preserve">Problem Statement: </w:t>
            </w:r>
          </w:p>
          <w:p w:rsidR="00E1663A" w:rsidRDefault="0069315C" w:rsidP="00D73759">
            <w:pPr>
              <w:spacing w:before="20"/>
              <w:ind w:left="-60" w:right="-60"/>
              <w:rPr>
                <w:sz w:val="22"/>
              </w:rPr>
            </w:pPr>
            <w:r>
              <w:rPr>
                <w:sz w:val="22"/>
              </w:rPr>
              <w:t xml:space="preserve">Over the years the Pooled Fund program has developed a pinned-down concrete barrier design for pinning temporary concrete barriers to asphalt.  Additionally, a transition was developed to transition from free standing barriers to </w:t>
            </w:r>
            <w:proofErr w:type="gramStart"/>
            <w:r>
              <w:rPr>
                <w:sz w:val="22"/>
              </w:rPr>
              <w:t>pinned</w:t>
            </w:r>
            <w:proofErr w:type="gramEnd"/>
            <w:r>
              <w:rPr>
                <w:sz w:val="22"/>
              </w:rPr>
              <w:t xml:space="preserve"> down barriers placed on a</w:t>
            </w:r>
            <w:r w:rsidR="00F73A54">
              <w:rPr>
                <w:sz w:val="22"/>
              </w:rPr>
              <w:t>sphalt.  Currently, there is no</w:t>
            </w:r>
            <w:r>
              <w:rPr>
                <w:sz w:val="22"/>
              </w:rPr>
              <w:t xml:space="preserve"> transition design that would allow connecting the pinned-down barrier to a rigid concrete barrier.</w:t>
            </w:r>
          </w:p>
          <w:p w:rsidR="0069315C" w:rsidRDefault="0069315C" w:rsidP="00D73759">
            <w:pPr>
              <w:spacing w:before="20"/>
              <w:ind w:left="-60" w:right="-60"/>
              <w:rPr>
                <w:sz w:val="22"/>
              </w:rPr>
            </w:pPr>
          </w:p>
          <w:p w:rsidR="0069315C" w:rsidRDefault="0069315C" w:rsidP="00D73759">
            <w:pPr>
              <w:spacing w:before="20"/>
              <w:ind w:left="-60" w:right="-60"/>
              <w:rPr>
                <w:sz w:val="22"/>
              </w:rPr>
            </w:pPr>
            <w:r>
              <w:rPr>
                <w:sz w:val="22"/>
              </w:rPr>
              <w:t xml:space="preserve">A similar transition was developed under the pooled fund program for the pinned down barriers placed on concrete. The transition connected the </w:t>
            </w:r>
            <w:r w:rsidR="004F06DD">
              <w:rPr>
                <w:sz w:val="22"/>
              </w:rPr>
              <w:t xml:space="preserve">32-inch tall F-shape </w:t>
            </w:r>
            <w:r>
              <w:rPr>
                <w:sz w:val="22"/>
              </w:rPr>
              <w:t xml:space="preserve">pinned down barriers placed on concrete to a rigid 42-inch tall single slope barrier (which was </w:t>
            </w:r>
            <w:r w:rsidR="00F73A54">
              <w:rPr>
                <w:sz w:val="22"/>
              </w:rPr>
              <w:t xml:space="preserve">determined to be </w:t>
            </w:r>
            <w:r>
              <w:rPr>
                <w:sz w:val="22"/>
              </w:rPr>
              <w:t xml:space="preserve">the </w:t>
            </w:r>
            <w:r w:rsidR="00F73A54">
              <w:rPr>
                <w:sz w:val="22"/>
              </w:rPr>
              <w:t>worst case</w:t>
            </w:r>
            <w:r>
              <w:rPr>
                <w:sz w:val="22"/>
              </w:rPr>
              <w:t xml:space="preserve"> scenario for the rigid</w:t>
            </w:r>
            <w:r w:rsidR="00F73A54">
              <w:rPr>
                <w:sz w:val="22"/>
              </w:rPr>
              <w:t xml:space="preserve"> barrier designs used by pooled-</w:t>
            </w:r>
            <w:r>
              <w:rPr>
                <w:sz w:val="22"/>
              </w:rPr>
              <w:t xml:space="preserve">fund states).  </w:t>
            </w:r>
          </w:p>
          <w:p w:rsidR="0069315C" w:rsidRDefault="0069315C" w:rsidP="00D73759">
            <w:pPr>
              <w:spacing w:before="20"/>
              <w:ind w:left="-60" w:right="-60"/>
              <w:rPr>
                <w:sz w:val="22"/>
              </w:rPr>
            </w:pPr>
          </w:p>
          <w:p w:rsidR="0069315C" w:rsidRPr="00027C26" w:rsidRDefault="0069315C" w:rsidP="0069315C">
            <w:pPr>
              <w:spacing w:before="20"/>
              <w:ind w:left="-60" w:right="-60"/>
              <w:rPr>
                <w:sz w:val="22"/>
              </w:rPr>
            </w:pPr>
            <w:r>
              <w:rPr>
                <w:sz w:val="22"/>
              </w:rPr>
              <w:t xml:space="preserve">Test results show that the deflections of the pinned barrier placed on concrete are different from the barriers pinned on asphalt.  It is therefore not straightforward to use the transition design developed for concrete for use on asphalt. A transition design needs to be developed through finite element modeling and full-scale crash testing to connect the </w:t>
            </w:r>
            <w:r w:rsidR="004F06DD">
              <w:rPr>
                <w:sz w:val="22"/>
              </w:rPr>
              <w:t xml:space="preserve">32-inch tall F-shape </w:t>
            </w:r>
            <w:r>
              <w:rPr>
                <w:sz w:val="22"/>
              </w:rPr>
              <w:t xml:space="preserve">pinned barrier on asphalt to </w:t>
            </w:r>
            <w:r w:rsidR="004F06DD">
              <w:rPr>
                <w:sz w:val="22"/>
              </w:rPr>
              <w:t xml:space="preserve">42-inch tall </w:t>
            </w:r>
            <w:r>
              <w:rPr>
                <w:sz w:val="22"/>
              </w:rPr>
              <w:t xml:space="preserve">rigid concrete barrier. </w:t>
            </w:r>
          </w:p>
        </w:tc>
      </w:tr>
      <w:tr w:rsidR="00E1663A" w:rsidTr="004F06DD">
        <w:trPr>
          <w:cantSplit/>
          <w:trHeight w:hRule="exact" w:val="1363"/>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Objectives of the Study:</w:t>
            </w:r>
            <w:r w:rsidR="0034439B">
              <w:rPr>
                <w:sz w:val="16"/>
              </w:rPr>
              <w:t xml:space="preserve"> </w:t>
            </w:r>
          </w:p>
          <w:p w:rsidR="0034439B" w:rsidRDefault="004B06BF" w:rsidP="000C2EF1">
            <w:pPr>
              <w:autoSpaceDE w:val="0"/>
              <w:autoSpaceDN w:val="0"/>
              <w:adjustRightInd w:val="0"/>
              <w:rPr>
                <w:sz w:val="22"/>
              </w:rPr>
            </w:pPr>
            <w:r>
              <w:rPr>
                <w:sz w:val="22"/>
              </w:rPr>
              <w:t xml:space="preserve">Develop a transition design for </w:t>
            </w:r>
            <w:r w:rsidR="004F06DD">
              <w:rPr>
                <w:sz w:val="22"/>
              </w:rPr>
              <w:t xml:space="preserve">32-inch tall F-shape </w:t>
            </w:r>
            <w:r>
              <w:rPr>
                <w:sz w:val="22"/>
              </w:rPr>
              <w:t xml:space="preserve">temporary concrete barrier pinned on asphalt to a rigid concrete barrier. The transition should be developed for the </w:t>
            </w:r>
            <w:r w:rsidR="0069315C">
              <w:rPr>
                <w:sz w:val="22"/>
              </w:rPr>
              <w:t>42-inc</w:t>
            </w:r>
            <w:r w:rsidR="004F06DD">
              <w:rPr>
                <w:sz w:val="22"/>
              </w:rPr>
              <w:t>h</w:t>
            </w:r>
            <w:r w:rsidR="0069315C">
              <w:rPr>
                <w:sz w:val="22"/>
              </w:rPr>
              <w:t xml:space="preserve"> tall rigid single slope barrier, which was determined to be the most critical design </w:t>
            </w:r>
            <w:r w:rsidR="00F73A54">
              <w:rPr>
                <w:sz w:val="22"/>
              </w:rPr>
              <w:t>among the rigid barriers commonly used by the pooled-fund states.</w:t>
            </w:r>
          </w:p>
        </w:tc>
      </w:tr>
      <w:tr w:rsidR="00E1663A" w:rsidTr="005C334B">
        <w:trPr>
          <w:cantSplit/>
          <w:trHeight w:hRule="exact" w:val="1615"/>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Expected Benefits:</w:t>
            </w:r>
          </w:p>
          <w:p w:rsidR="00E1663A" w:rsidRDefault="00F73A54" w:rsidP="00F73A54">
            <w:pPr>
              <w:spacing w:before="20"/>
              <w:ind w:right="-60"/>
              <w:rPr>
                <w:sz w:val="22"/>
              </w:rPr>
            </w:pPr>
            <w:r>
              <w:rPr>
                <w:sz w:val="22"/>
              </w:rPr>
              <w:t>Design of this transition will allow connecting pinned barrier installed on asphalt to rigid concrete barriers.  This will also allow connecting free-standing barriers to a rigid barrier, as this design can be used in conjunction with a previous transition design that allowed connecting the free-standing barrier to pinned barriers.</w:t>
            </w:r>
          </w:p>
        </w:tc>
      </w:tr>
      <w:tr w:rsidR="00E1663A" w:rsidTr="00F73A54">
        <w:trPr>
          <w:cantSplit/>
          <w:trHeight w:val="2315"/>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i/>
                <w:sz w:val="16"/>
              </w:rPr>
            </w:pPr>
            <w:r>
              <w:rPr>
                <w:sz w:val="16"/>
              </w:rPr>
              <w:t>Description of the Proposed Feature to be Tested:</w:t>
            </w:r>
            <w:r>
              <w:rPr>
                <w:sz w:val="16"/>
              </w:rPr>
              <w:t> </w:t>
            </w:r>
            <w:r>
              <w:rPr>
                <w:i/>
                <w:sz w:val="16"/>
              </w:rPr>
              <w:t>(Be as detailed as possible.  Include drawings and/or plans, if available.)</w:t>
            </w:r>
          </w:p>
          <w:p w:rsidR="00E1663A" w:rsidRDefault="00F73A54" w:rsidP="00C65E15">
            <w:pPr>
              <w:spacing w:before="20"/>
              <w:ind w:left="-60" w:right="-60"/>
              <w:rPr>
                <w:sz w:val="22"/>
              </w:rPr>
            </w:pPr>
            <w:r>
              <w:rPr>
                <w:sz w:val="22"/>
              </w:rPr>
              <w:t>Existing 12.5 ft. long F-shape concrete barrier design will be used in a pinned down configuration to connect to a 42-inch tall rigid single slope concrete barrier.</w:t>
            </w:r>
          </w:p>
          <w:p w:rsidR="00F73A54" w:rsidRDefault="00F73A54" w:rsidP="00C65E15">
            <w:pPr>
              <w:spacing w:before="20"/>
              <w:ind w:left="-60" w:right="-60"/>
              <w:rPr>
                <w:sz w:val="22"/>
              </w:rPr>
            </w:pPr>
          </w:p>
          <w:p w:rsidR="00F73A54" w:rsidRDefault="00F73A54" w:rsidP="00F73A54">
            <w:pPr>
              <w:pStyle w:val="ListParagraph"/>
              <w:numPr>
                <w:ilvl w:val="0"/>
                <w:numId w:val="1"/>
              </w:numPr>
              <w:spacing w:before="20"/>
              <w:ind w:right="-60"/>
              <w:rPr>
                <w:sz w:val="22"/>
              </w:rPr>
            </w:pPr>
            <w:r w:rsidRPr="00F73A54">
              <w:rPr>
                <w:sz w:val="22"/>
              </w:rPr>
              <w:t>TTI will need to construct the rigid single slope wall for testing.</w:t>
            </w:r>
          </w:p>
          <w:p w:rsidR="00F73A54" w:rsidRPr="00F73A54" w:rsidRDefault="00F73A54" w:rsidP="00F73A54">
            <w:pPr>
              <w:pStyle w:val="ListParagraph"/>
              <w:numPr>
                <w:ilvl w:val="0"/>
                <w:numId w:val="1"/>
              </w:numPr>
              <w:spacing w:before="20"/>
              <w:ind w:right="-60"/>
              <w:rPr>
                <w:sz w:val="22"/>
              </w:rPr>
            </w:pPr>
            <w:r w:rsidRPr="00F73A54">
              <w:rPr>
                <w:sz w:val="22"/>
              </w:rPr>
              <w:t xml:space="preserve">TTI may be able to use some of the previously tested F-shape barrier segments for testing. However, if more segments are needed, they will be provided to TTI </w:t>
            </w:r>
            <w:r w:rsidR="00804313">
              <w:rPr>
                <w:sz w:val="22"/>
              </w:rPr>
              <w:t>by a pooled-</w:t>
            </w:r>
            <w:r w:rsidRPr="00F73A54">
              <w:rPr>
                <w:sz w:val="22"/>
              </w:rPr>
              <w:t>fund state.</w:t>
            </w:r>
          </w:p>
        </w:tc>
      </w:tr>
      <w:tr w:rsidR="00E1663A" w:rsidTr="00B4012E">
        <w:trPr>
          <w:cantSplit/>
          <w:trHeight w:hRule="exact" w:val="720"/>
        </w:trPr>
        <w:tc>
          <w:tcPr>
            <w:tcW w:w="5508" w:type="dxa"/>
            <w:tcBorders>
              <w:top w:val="single" w:sz="4" w:space="0" w:color="auto"/>
              <w:left w:val="single" w:sz="4" w:space="0" w:color="auto"/>
              <w:bottom w:val="single" w:sz="4" w:space="0" w:color="auto"/>
            </w:tcBorders>
          </w:tcPr>
          <w:p w:rsidR="00E1663A" w:rsidRDefault="00E1663A">
            <w:pPr>
              <w:spacing w:before="20"/>
              <w:ind w:left="-60" w:right="-60"/>
              <w:rPr>
                <w:i/>
                <w:sz w:val="16"/>
              </w:rPr>
            </w:pPr>
            <w:r>
              <w:rPr>
                <w:sz w:val="16"/>
              </w:rPr>
              <w:t xml:space="preserve">Estimated Cost </w:t>
            </w:r>
            <w:r>
              <w:rPr>
                <w:i/>
                <w:sz w:val="16"/>
              </w:rPr>
              <w:t>(of the feature per linear foot installed):</w:t>
            </w:r>
          </w:p>
          <w:p w:rsidR="00E1663A" w:rsidRDefault="00E1663A">
            <w:pPr>
              <w:spacing w:before="120"/>
              <w:ind w:left="-60" w:right="-60"/>
              <w:jc w:val="center"/>
              <w:rPr>
                <w:sz w:val="22"/>
              </w:rPr>
            </w:pPr>
          </w:p>
        </w:tc>
        <w:tc>
          <w:tcPr>
            <w:tcW w:w="4860"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Total Estimated Cost of Crash Test:</w:t>
            </w:r>
          </w:p>
          <w:p w:rsidR="00E1663A" w:rsidRDefault="00B923DD" w:rsidP="00027C26">
            <w:pPr>
              <w:spacing w:before="120"/>
              <w:ind w:left="-60" w:right="-60"/>
              <w:jc w:val="center"/>
              <w:rPr>
                <w:sz w:val="22"/>
              </w:rPr>
            </w:pPr>
            <w:r>
              <w:rPr>
                <w:sz w:val="22"/>
              </w:rPr>
              <w:t>90</w:t>
            </w:r>
            <w:r w:rsidR="004B06BF">
              <w:rPr>
                <w:sz w:val="22"/>
              </w:rPr>
              <w:t>,000</w:t>
            </w:r>
          </w:p>
        </w:tc>
      </w:tr>
      <w:tr w:rsidR="00E1663A" w:rsidTr="00B4012E">
        <w:trPr>
          <w:cantSplit/>
          <w:trHeight w:hRule="exact" w:val="720"/>
        </w:trPr>
        <w:tc>
          <w:tcPr>
            <w:tcW w:w="5508"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Contact Person:</w:t>
            </w:r>
          </w:p>
          <w:p w:rsidR="005F11C2" w:rsidRDefault="004B06BF" w:rsidP="007B6779">
            <w:pPr>
              <w:spacing w:before="120"/>
              <w:ind w:left="-60" w:right="-60"/>
              <w:jc w:val="center"/>
              <w:rPr>
                <w:sz w:val="22"/>
              </w:rPr>
            </w:pPr>
            <w:r>
              <w:rPr>
                <w:sz w:val="22"/>
              </w:rPr>
              <w:t>Nauman Sheikh</w:t>
            </w:r>
          </w:p>
        </w:tc>
        <w:tc>
          <w:tcPr>
            <w:tcW w:w="4860"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Telephone:</w:t>
            </w:r>
          </w:p>
          <w:p w:rsidR="00E1663A" w:rsidRDefault="004B06BF">
            <w:pPr>
              <w:spacing w:before="120"/>
              <w:ind w:left="-60" w:right="-60"/>
              <w:jc w:val="center"/>
              <w:rPr>
                <w:sz w:val="22"/>
              </w:rPr>
            </w:pPr>
            <w:r>
              <w:rPr>
                <w:sz w:val="22"/>
              </w:rPr>
              <w:t>979-845-8955</w:t>
            </w:r>
          </w:p>
        </w:tc>
      </w:tr>
    </w:tbl>
    <w:p w:rsidR="00C94C53" w:rsidRDefault="00C94C53"/>
    <w:p w:rsidR="00FB0BC4" w:rsidRDefault="00FB0BC4"/>
    <w:sectPr w:rsidR="00FB0BC4" w:rsidSect="00B834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07709"/>
    <w:multiLevelType w:val="hybridMultilevel"/>
    <w:tmpl w:val="9B603F54"/>
    <w:lvl w:ilvl="0" w:tplc="23B09056">
      <w:start w:val="979"/>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2E"/>
    <w:rsid w:val="00014D24"/>
    <w:rsid w:val="00027C26"/>
    <w:rsid w:val="00033631"/>
    <w:rsid w:val="000614CE"/>
    <w:rsid w:val="00067C26"/>
    <w:rsid w:val="00096B1F"/>
    <w:rsid w:val="000C2EF1"/>
    <w:rsid w:val="00112819"/>
    <w:rsid w:val="001E0A4F"/>
    <w:rsid w:val="001F2C14"/>
    <w:rsid w:val="002F6FDC"/>
    <w:rsid w:val="0034439B"/>
    <w:rsid w:val="003F7056"/>
    <w:rsid w:val="004436E5"/>
    <w:rsid w:val="00456DEE"/>
    <w:rsid w:val="004964F6"/>
    <w:rsid w:val="004B06BF"/>
    <w:rsid w:val="004E2005"/>
    <w:rsid w:val="004F06DD"/>
    <w:rsid w:val="00561A52"/>
    <w:rsid w:val="005C334B"/>
    <w:rsid w:val="005F11C2"/>
    <w:rsid w:val="00667596"/>
    <w:rsid w:val="00672A2C"/>
    <w:rsid w:val="0069315C"/>
    <w:rsid w:val="006A20E1"/>
    <w:rsid w:val="006A5825"/>
    <w:rsid w:val="00700EC0"/>
    <w:rsid w:val="00736470"/>
    <w:rsid w:val="00751C2F"/>
    <w:rsid w:val="00765A25"/>
    <w:rsid w:val="00781BB9"/>
    <w:rsid w:val="007A7EFD"/>
    <w:rsid w:val="007B2411"/>
    <w:rsid w:val="007B6779"/>
    <w:rsid w:val="007C2C55"/>
    <w:rsid w:val="00801159"/>
    <w:rsid w:val="00804313"/>
    <w:rsid w:val="00905FC6"/>
    <w:rsid w:val="00961197"/>
    <w:rsid w:val="009C468F"/>
    <w:rsid w:val="009E6237"/>
    <w:rsid w:val="00A12002"/>
    <w:rsid w:val="00AB55FF"/>
    <w:rsid w:val="00B22090"/>
    <w:rsid w:val="00B36C59"/>
    <w:rsid w:val="00B4012E"/>
    <w:rsid w:val="00B77A6F"/>
    <w:rsid w:val="00B8345D"/>
    <w:rsid w:val="00B87EB5"/>
    <w:rsid w:val="00B923DD"/>
    <w:rsid w:val="00BB62F3"/>
    <w:rsid w:val="00BE5107"/>
    <w:rsid w:val="00C65E15"/>
    <w:rsid w:val="00C94C53"/>
    <w:rsid w:val="00CD2768"/>
    <w:rsid w:val="00CE7AFD"/>
    <w:rsid w:val="00D368C1"/>
    <w:rsid w:val="00D55EBA"/>
    <w:rsid w:val="00D73759"/>
    <w:rsid w:val="00D95103"/>
    <w:rsid w:val="00DF58ED"/>
    <w:rsid w:val="00E1663A"/>
    <w:rsid w:val="00E43154"/>
    <w:rsid w:val="00E80036"/>
    <w:rsid w:val="00E87730"/>
    <w:rsid w:val="00F041B7"/>
    <w:rsid w:val="00F72719"/>
    <w:rsid w:val="00F73A54"/>
    <w:rsid w:val="00FB0BC4"/>
    <w:rsid w:val="00FB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45D"/>
    <w:rPr>
      <w:sz w:val="24"/>
      <w:szCs w:val="24"/>
    </w:rPr>
  </w:style>
  <w:style w:type="paragraph" w:styleId="Heading1">
    <w:name w:val="heading 1"/>
    <w:basedOn w:val="Normal"/>
    <w:next w:val="Normal"/>
    <w:qFormat/>
    <w:rsid w:val="00B8345D"/>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6DEE"/>
    <w:rPr>
      <w:rFonts w:ascii="Tahoma" w:hAnsi="Tahoma" w:cs="Tahoma"/>
      <w:sz w:val="16"/>
      <w:szCs w:val="16"/>
    </w:rPr>
  </w:style>
  <w:style w:type="character" w:customStyle="1" w:styleId="BalloonTextChar">
    <w:name w:val="Balloon Text Char"/>
    <w:basedOn w:val="DefaultParagraphFont"/>
    <w:link w:val="BalloonText"/>
    <w:rsid w:val="00456DEE"/>
    <w:rPr>
      <w:rFonts w:ascii="Tahoma" w:hAnsi="Tahoma" w:cs="Tahoma"/>
      <w:sz w:val="16"/>
      <w:szCs w:val="16"/>
    </w:rPr>
  </w:style>
  <w:style w:type="paragraph" w:styleId="ListParagraph">
    <w:name w:val="List Paragraph"/>
    <w:basedOn w:val="Normal"/>
    <w:uiPriority w:val="34"/>
    <w:qFormat/>
    <w:rsid w:val="00F73A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45D"/>
    <w:rPr>
      <w:sz w:val="24"/>
      <w:szCs w:val="24"/>
    </w:rPr>
  </w:style>
  <w:style w:type="paragraph" w:styleId="Heading1">
    <w:name w:val="heading 1"/>
    <w:basedOn w:val="Normal"/>
    <w:next w:val="Normal"/>
    <w:qFormat/>
    <w:rsid w:val="00B8345D"/>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6DEE"/>
    <w:rPr>
      <w:rFonts w:ascii="Tahoma" w:hAnsi="Tahoma" w:cs="Tahoma"/>
      <w:sz w:val="16"/>
      <w:szCs w:val="16"/>
    </w:rPr>
  </w:style>
  <w:style w:type="character" w:customStyle="1" w:styleId="BalloonTextChar">
    <w:name w:val="Balloon Text Char"/>
    <w:basedOn w:val="DefaultParagraphFont"/>
    <w:link w:val="BalloonText"/>
    <w:rsid w:val="00456DEE"/>
    <w:rPr>
      <w:rFonts w:ascii="Tahoma" w:hAnsi="Tahoma" w:cs="Tahoma"/>
      <w:sz w:val="16"/>
      <w:szCs w:val="16"/>
    </w:rPr>
  </w:style>
  <w:style w:type="paragraph" w:styleId="ListParagraph">
    <w:name w:val="List Paragraph"/>
    <w:basedOn w:val="Normal"/>
    <w:uiPriority w:val="34"/>
    <w:qFormat/>
    <w:rsid w:val="00F73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Midwest States Pooled Fund Program</vt:lpstr>
    </vt:vector>
  </TitlesOfParts>
  <Company>Nebraska Dept. of Roads</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 States Pooled Fund Program</dc:title>
  <dc:creator>dor9032</dc:creator>
  <cp:lastModifiedBy>Menges, Wanda</cp:lastModifiedBy>
  <cp:revision>2</cp:revision>
  <cp:lastPrinted>2010-09-14T14:55:00Z</cp:lastPrinted>
  <dcterms:created xsi:type="dcterms:W3CDTF">2014-08-21T16:58:00Z</dcterms:created>
  <dcterms:modified xsi:type="dcterms:W3CDTF">2014-08-21T16:58:00Z</dcterms:modified>
</cp:coreProperties>
</file>