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06" w:tblpY="-34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4860"/>
      </w:tblGrid>
      <w:tr w:rsidR="00E1663A" w:rsidTr="00B4012E">
        <w:trPr>
          <w:cantSplit/>
          <w:trHeight w:val="740"/>
        </w:trPr>
        <w:tc>
          <w:tcPr>
            <w:tcW w:w="5508" w:type="dxa"/>
            <w:tcBorders>
              <w:top w:val="nil"/>
              <w:left w:val="nil"/>
              <w:bottom w:val="nil"/>
            </w:tcBorders>
          </w:tcPr>
          <w:p w:rsidR="00E1663A" w:rsidRDefault="00E1663A">
            <w:pPr>
              <w:pStyle w:val="Heading1"/>
              <w:jc w:val="center"/>
              <w:rPr>
                <w:rFonts w:ascii="Arial" w:hAnsi="Arial" w:cs="Arial"/>
                <w:b/>
                <w:bCs/>
              </w:rPr>
            </w:pPr>
            <w:r>
              <w:rPr>
                <w:rFonts w:ascii="Arial" w:hAnsi="Arial" w:cs="Arial"/>
                <w:b/>
                <w:bCs/>
              </w:rPr>
              <w:t>Roadside Safety Pooled Fund Program</w:t>
            </w:r>
          </w:p>
          <w:p w:rsidR="00E1663A" w:rsidRDefault="00C65E15" w:rsidP="00C65E15">
            <w:pPr>
              <w:spacing w:before="20"/>
              <w:ind w:left="-60" w:right="-60"/>
              <w:jc w:val="center"/>
              <w:rPr>
                <w:b/>
                <w:sz w:val="28"/>
              </w:rPr>
            </w:pPr>
            <w:r>
              <w:rPr>
                <w:b/>
                <w:sz w:val="28"/>
              </w:rPr>
              <w:t xml:space="preserve">Research </w:t>
            </w:r>
            <w:r w:rsidR="00E1663A">
              <w:rPr>
                <w:b/>
                <w:sz w:val="28"/>
              </w:rPr>
              <w:t>Problem Statement</w:t>
            </w:r>
          </w:p>
        </w:tc>
        <w:tc>
          <w:tcPr>
            <w:tcW w:w="4860" w:type="dxa"/>
          </w:tcPr>
          <w:p w:rsidR="00E1663A" w:rsidRDefault="00E1663A">
            <w:pPr>
              <w:spacing w:before="20"/>
              <w:ind w:left="-60" w:right="-60"/>
              <w:rPr>
                <w:sz w:val="16"/>
              </w:rPr>
            </w:pPr>
            <w:r>
              <w:rPr>
                <w:sz w:val="16"/>
              </w:rPr>
              <w:t>State:</w:t>
            </w:r>
          </w:p>
          <w:p w:rsidR="00E1663A" w:rsidRPr="00672A2C" w:rsidRDefault="00463627" w:rsidP="00B22090">
            <w:pPr>
              <w:spacing w:before="120"/>
              <w:ind w:left="-60" w:right="-60"/>
              <w:jc w:val="center"/>
              <w:rPr>
                <w:sz w:val="22"/>
                <w:szCs w:val="22"/>
              </w:rPr>
            </w:pPr>
            <w:r>
              <w:rPr>
                <w:sz w:val="22"/>
                <w:szCs w:val="22"/>
              </w:rPr>
              <w:t>Texas</w:t>
            </w:r>
          </w:p>
        </w:tc>
      </w:tr>
      <w:tr w:rsidR="00E1663A" w:rsidTr="00B4012E">
        <w:trPr>
          <w:cantSplit/>
          <w:trHeight w:hRule="exact" w:val="720"/>
        </w:trPr>
        <w:tc>
          <w:tcPr>
            <w:tcW w:w="10368" w:type="dxa"/>
            <w:gridSpan w:val="2"/>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Title:</w:t>
            </w:r>
          </w:p>
          <w:p w:rsidR="00E1663A" w:rsidRDefault="00463627" w:rsidP="00463627">
            <w:pPr>
              <w:spacing w:before="20"/>
              <w:ind w:left="-60" w:right="-60"/>
              <w:rPr>
                <w:sz w:val="22"/>
              </w:rPr>
            </w:pPr>
            <w:r>
              <w:rPr>
                <w:sz w:val="22"/>
              </w:rPr>
              <w:t>Crash Cushion Damage Assessment</w:t>
            </w:r>
          </w:p>
        </w:tc>
      </w:tr>
      <w:tr w:rsidR="00E1663A" w:rsidRPr="00027C26" w:rsidTr="00B4012E">
        <w:trPr>
          <w:cantSplit/>
          <w:trHeight w:hRule="exact" w:val="2240"/>
        </w:trPr>
        <w:tc>
          <w:tcPr>
            <w:tcW w:w="10368" w:type="dxa"/>
            <w:gridSpan w:val="2"/>
            <w:tcBorders>
              <w:top w:val="single" w:sz="4" w:space="0" w:color="auto"/>
              <w:left w:val="single" w:sz="4" w:space="0" w:color="auto"/>
              <w:bottom w:val="single" w:sz="4" w:space="0" w:color="auto"/>
            </w:tcBorders>
          </w:tcPr>
          <w:p w:rsidR="00E1663A" w:rsidRPr="00027C26" w:rsidRDefault="00E1663A">
            <w:pPr>
              <w:spacing w:before="20"/>
              <w:ind w:left="-60" w:right="-60"/>
              <w:rPr>
                <w:sz w:val="16"/>
              </w:rPr>
            </w:pPr>
            <w:r w:rsidRPr="00027C26">
              <w:rPr>
                <w:sz w:val="16"/>
              </w:rPr>
              <w:t xml:space="preserve">Problem Statement: </w:t>
            </w:r>
          </w:p>
          <w:p w:rsidR="00E1663A" w:rsidRPr="00027C26" w:rsidRDefault="00CE0534" w:rsidP="00CE0534">
            <w:pPr>
              <w:spacing w:before="20"/>
              <w:ind w:left="-60" w:right="-60"/>
              <w:rPr>
                <w:sz w:val="22"/>
              </w:rPr>
            </w:pPr>
            <w:r>
              <w:rPr>
                <w:sz w:val="22"/>
              </w:rPr>
              <w:t>Some states have yet to develop a process</w:t>
            </w:r>
            <w:r>
              <w:rPr>
                <w:sz w:val="22"/>
              </w:rPr>
              <w:t xml:space="preserve"> </w:t>
            </w:r>
            <w:r w:rsidR="00463627">
              <w:rPr>
                <w:sz w:val="22"/>
              </w:rPr>
              <w:t xml:space="preserve">for categorization of currently approved crash cushions.  </w:t>
            </w:r>
            <w:r>
              <w:rPr>
                <w:sz w:val="22"/>
              </w:rPr>
              <w:t xml:space="preserve"> </w:t>
            </w:r>
            <w:r>
              <w:rPr>
                <w:sz w:val="22"/>
              </w:rPr>
              <w:t xml:space="preserve">Many state DOT’s have developed a process/standard </w:t>
            </w:r>
            <w:r>
              <w:rPr>
                <w:sz w:val="22"/>
              </w:rPr>
              <w:t>but, as we approach the sunset date for NCHRP 350 tested devices we can anticipate that new devices will be developed by industry leaders to meet MASH requirements.  As these new devices are approved for use by FHWA states will have little to no independent information to use to categorize the crash cushions.  It is therefore necessary to collect and evaluate any information available for the purpose of categorization.</w:t>
            </w:r>
          </w:p>
        </w:tc>
      </w:tr>
      <w:tr w:rsidR="00E1663A" w:rsidTr="00B4012E">
        <w:trPr>
          <w:cantSplit/>
          <w:trHeight w:hRule="exact" w:val="2240"/>
        </w:trPr>
        <w:tc>
          <w:tcPr>
            <w:tcW w:w="10368" w:type="dxa"/>
            <w:gridSpan w:val="2"/>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Objectives of the Study:</w:t>
            </w:r>
            <w:r w:rsidR="0034439B">
              <w:rPr>
                <w:sz w:val="16"/>
              </w:rPr>
              <w:t xml:space="preserve"> </w:t>
            </w:r>
          </w:p>
          <w:p w:rsidR="0034439B" w:rsidRDefault="00CE0534" w:rsidP="008079B8">
            <w:pPr>
              <w:autoSpaceDE w:val="0"/>
              <w:autoSpaceDN w:val="0"/>
              <w:adjustRightInd w:val="0"/>
              <w:rPr>
                <w:sz w:val="22"/>
              </w:rPr>
            </w:pPr>
            <w:r>
              <w:rPr>
                <w:sz w:val="22"/>
              </w:rPr>
              <w:t xml:space="preserve">The objective of the study will be to </w:t>
            </w:r>
            <w:r w:rsidR="00A2562E">
              <w:rPr>
                <w:sz w:val="22"/>
              </w:rPr>
              <w:t>create a database of parts damaged in the testing of each crash cushion, est</w:t>
            </w:r>
            <w:r w:rsidR="008079B8">
              <w:rPr>
                <w:sz w:val="22"/>
              </w:rPr>
              <w:t>imated cost of those parts and</w:t>
            </w:r>
            <w:r w:rsidR="00A2562E">
              <w:rPr>
                <w:sz w:val="22"/>
              </w:rPr>
              <w:t xml:space="preserve"> estimated man hours to repair the device for each test </w:t>
            </w:r>
            <w:r w:rsidR="008079B8">
              <w:rPr>
                <w:sz w:val="22"/>
              </w:rPr>
              <w:t>to meet MASH standards</w:t>
            </w:r>
            <w:r w:rsidR="00A2562E">
              <w:rPr>
                <w:sz w:val="22"/>
              </w:rPr>
              <w:t xml:space="preserve">.  </w:t>
            </w:r>
          </w:p>
        </w:tc>
      </w:tr>
      <w:tr w:rsidR="00E1663A" w:rsidTr="005C334B">
        <w:trPr>
          <w:cantSplit/>
          <w:trHeight w:hRule="exact" w:val="1615"/>
        </w:trPr>
        <w:tc>
          <w:tcPr>
            <w:tcW w:w="10368" w:type="dxa"/>
            <w:gridSpan w:val="2"/>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Expected Benefits:</w:t>
            </w:r>
          </w:p>
          <w:p w:rsidR="00E1663A" w:rsidRDefault="008079B8" w:rsidP="005C334B">
            <w:pPr>
              <w:spacing w:before="20"/>
              <w:ind w:right="-60"/>
              <w:rPr>
                <w:sz w:val="22"/>
              </w:rPr>
            </w:pPr>
            <w:r>
              <w:rPr>
                <w:sz w:val="22"/>
              </w:rPr>
              <w:t>Development of this database will allow states immediate access to information for the purpose of categorizing MASH tested crash cushions.</w:t>
            </w:r>
          </w:p>
        </w:tc>
      </w:tr>
      <w:tr w:rsidR="00E1663A" w:rsidTr="004964F6">
        <w:trPr>
          <w:cantSplit/>
          <w:trHeight w:val="3575"/>
        </w:trPr>
        <w:tc>
          <w:tcPr>
            <w:tcW w:w="10368" w:type="dxa"/>
            <w:gridSpan w:val="2"/>
            <w:tcBorders>
              <w:top w:val="single" w:sz="4" w:space="0" w:color="auto"/>
              <w:left w:val="single" w:sz="4" w:space="0" w:color="auto"/>
              <w:bottom w:val="single" w:sz="4" w:space="0" w:color="auto"/>
            </w:tcBorders>
          </w:tcPr>
          <w:p w:rsidR="00E1663A" w:rsidRDefault="00E1663A">
            <w:pPr>
              <w:spacing w:before="20"/>
              <w:ind w:left="-60" w:right="-60"/>
              <w:rPr>
                <w:i/>
                <w:sz w:val="16"/>
              </w:rPr>
            </w:pPr>
            <w:r>
              <w:rPr>
                <w:sz w:val="16"/>
              </w:rPr>
              <w:t>Description of the Proposed Feature to be Tested:</w:t>
            </w:r>
            <w:r>
              <w:rPr>
                <w:sz w:val="16"/>
              </w:rPr>
              <w:t> </w:t>
            </w:r>
            <w:r>
              <w:rPr>
                <w:i/>
                <w:sz w:val="16"/>
              </w:rPr>
              <w:t>(Be as detailed as possible.  Include drawings and/or plans, if available.)</w:t>
            </w:r>
          </w:p>
          <w:p w:rsidR="00E1663A" w:rsidRDefault="00EB4788" w:rsidP="00C65E15">
            <w:pPr>
              <w:spacing w:before="20"/>
              <w:ind w:left="-60" w:right="-60"/>
              <w:rPr>
                <w:sz w:val="22"/>
              </w:rPr>
            </w:pPr>
            <w:r>
              <w:rPr>
                <w:sz w:val="22"/>
              </w:rPr>
              <w:t>Is there any way to estimate cost per crash cushion evaluated since we don’t know how many will be tested?</w:t>
            </w:r>
            <w:bookmarkStart w:id="0" w:name="_GoBack"/>
            <w:bookmarkEnd w:id="0"/>
          </w:p>
          <w:p w:rsidR="00EB4788" w:rsidRDefault="00EB4788" w:rsidP="00C65E15">
            <w:pPr>
              <w:spacing w:before="20"/>
              <w:ind w:left="-60" w:right="-60"/>
              <w:rPr>
                <w:sz w:val="22"/>
              </w:rPr>
            </w:pPr>
          </w:p>
          <w:p w:rsidR="00EB4788" w:rsidRDefault="00EB4788" w:rsidP="00C65E15">
            <w:pPr>
              <w:spacing w:before="20"/>
              <w:ind w:left="-60" w:right="-60"/>
              <w:rPr>
                <w:sz w:val="22"/>
              </w:rPr>
            </w:pPr>
          </w:p>
        </w:tc>
      </w:tr>
      <w:tr w:rsidR="00E1663A" w:rsidTr="00B4012E">
        <w:trPr>
          <w:cantSplit/>
          <w:trHeight w:hRule="exact" w:val="720"/>
        </w:trPr>
        <w:tc>
          <w:tcPr>
            <w:tcW w:w="5508" w:type="dxa"/>
            <w:tcBorders>
              <w:top w:val="single" w:sz="4" w:space="0" w:color="auto"/>
              <w:left w:val="single" w:sz="4" w:space="0" w:color="auto"/>
              <w:bottom w:val="single" w:sz="4" w:space="0" w:color="auto"/>
            </w:tcBorders>
          </w:tcPr>
          <w:p w:rsidR="00E1663A" w:rsidRDefault="00E1663A">
            <w:pPr>
              <w:spacing w:before="20"/>
              <w:ind w:left="-60" w:right="-60"/>
              <w:rPr>
                <w:i/>
                <w:sz w:val="16"/>
              </w:rPr>
            </w:pPr>
            <w:r>
              <w:rPr>
                <w:sz w:val="16"/>
              </w:rPr>
              <w:t xml:space="preserve">Estimated Cost </w:t>
            </w:r>
            <w:r>
              <w:rPr>
                <w:i/>
                <w:sz w:val="16"/>
              </w:rPr>
              <w:t>(of the feature per linear foot installed):</w:t>
            </w:r>
          </w:p>
          <w:p w:rsidR="00E1663A" w:rsidRDefault="00E1663A">
            <w:pPr>
              <w:spacing w:before="120"/>
              <w:ind w:left="-60" w:right="-60"/>
              <w:jc w:val="center"/>
              <w:rPr>
                <w:sz w:val="22"/>
              </w:rPr>
            </w:pPr>
          </w:p>
        </w:tc>
        <w:tc>
          <w:tcPr>
            <w:tcW w:w="4860" w:type="dxa"/>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Total Estimated Cost of Crash Test:</w:t>
            </w:r>
          </w:p>
          <w:p w:rsidR="00E1663A" w:rsidRDefault="00EB4788" w:rsidP="008079B8">
            <w:pPr>
              <w:spacing w:before="120"/>
              <w:ind w:left="-60" w:right="-60"/>
              <w:rPr>
                <w:sz w:val="22"/>
              </w:rPr>
            </w:pPr>
            <w:r>
              <w:rPr>
                <w:sz w:val="22"/>
              </w:rPr>
              <w:t xml:space="preserve"> </w:t>
            </w:r>
          </w:p>
        </w:tc>
      </w:tr>
      <w:tr w:rsidR="00E1663A" w:rsidTr="00B4012E">
        <w:trPr>
          <w:cantSplit/>
          <w:trHeight w:hRule="exact" w:val="720"/>
        </w:trPr>
        <w:tc>
          <w:tcPr>
            <w:tcW w:w="5508" w:type="dxa"/>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Contact Person:</w:t>
            </w:r>
          </w:p>
          <w:p w:rsidR="005F11C2" w:rsidRDefault="005F11C2" w:rsidP="007B6779">
            <w:pPr>
              <w:spacing w:before="120"/>
              <w:ind w:left="-60" w:right="-60"/>
              <w:jc w:val="center"/>
              <w:rPr>
                <w:sz w:val="22"/>
              </w:rPr>
            </w:pPr>
          </w:p>
        </w:tc>
        <w:tc>
          <w:tcPr>
            <w:tcW w:w="4860" w:type="dxa"/>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Telephone:</w:t>
            </w:r>
          </w:p>
          <w:p w:rsidR="00E1663A" w:rsidRDefault="00E1663A">
            <w:pPr>
              <w:spacing w:before="120"/>
              <w:ind w:left="-60" w:right="-60"/>
              <w:jc w:val="center"/>
              <w:rPr>
                <w:sz w:val="22"/>
              </w:rPr>
            </w:pPr>
          </w:p>
        </w:tc>
      </w:tr>
    </w:tbl>
    <w:p w:rsidR="00C94C53" w:rsidRDefault="00C94C53"/>
    <w:p w:rsidR="00FB0BC4" w:rsidRDefault="00FB0BC4"/>
    <w:sectPr w:rsidR="00FB0BC4" w:rsidSect="00B834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12E"/>
    <w:rsid w:val="00014D24"/>
    <w:rsid w:val="00027C26"/>
    <w:rsid w:val="00033631"/>
    <w:rsid w:val="000614CE"/>
    <w:rsid w:val="00067C26"/>
    <w:rsid w:val="00096B1F"/>
    <w:rsid w:val="000C2EF1"/>
    <w:rsid w:val="00112819"/>
    <w:rsid w:val="001E0A4F"/>
    <w:rsid w:val="001F2C14"/>
    <w:rsid w:val="002F6FDC"/>
    <w:rsid w:val="0034439B"/>
    <w:rsid w:val="003F7056"/>
    <w:rsid w:val="004436E5"/>
    <w:rsid w:val="00456DEE"/>
    <w:rsid w:val="00463627"/>
    <w:rsid w:val="004964F6"/>
    <w:rsid w:val="004E2005"/>
    <w:rsid w:val="00561A52"/>
    <w:rsid w:val="005C334B"/>
    <w:rsid w:val="005F11C2"/>
    <w:rsid w:val="00667596"/>
    <w:rsid w:val="00672A2C"/>
    <w:rsid w:val="006A20E1"/>
    <w:rsid w:val="006A5825"/>
    <w:rsid w:val="00700EC0"/>
    <w:rsid w:val="00736470"/>
    <w:rsid w:val="00765A25"/>
    <w:rsid w:val="00781BB9"/>
    <w:rsid w:val="007A7EFD"/>
    <w:rsid w:val="007B2411"/>
    <w:rsid w:val="007B6779"/>
    <w:rsid w:val="007C2C55"/>
    <w:rsid w:val="00801159"/>
    <w:rsid w:val="008079B8"/>
    <w:rsid w:val="00905FC6"/>
    <w:rsid w:val="00961197"/>
    <w:rsid w:val="009C468F"/>
    <w:rsid w:val="009E6237"/>
    <w:rsid w:val="00A12002"/>
    <w:rsid w:val="00A2562E"/>
    <w:rsid w:val="00AB55FF"/>
    <w:rsid w:val="00B22090"/>
    <w:rsid w:val="00B36C59"/>
    <w:rsid w:val="00B4012E"/>
    <w:rsid w:val="00B77A6F"/>
    <w:rsid w:val="00B8345D"/>
    <w:rsid w:val="00B87EB5"/>
    <w:rsid w:val="00BB62F3"/>
    <w:rsid w:val="00BE5107"/>
    <w:rsid w:val="00C65E15"/>
    <w:rsid w:val="00C94C53"/>
    <w:rsid w:val="00CD2768"/>
    <w:rsid w:val="00CE0534"/>
    <w:rsid w:val="00CE7AFD"/>
    <w:rsid w:val="00D368C1"/>
    <w:rsid w:val="00D55EBA"/>
    <w:rsid w:val="00D73759"/>
    <w:rsid w:val="00D95103"/>
    <w:rsid w:val="00DF58ED"/>
    <w:rsid w:val="00E1663A"/>
    <w:rsid w:val="00E43154"/>
    <w:rsid w:val="00E80036"/>
    <w:rsid w:val="00E87730"/>
    <w:rsid w:val="00EB4788"/>
    <w:rsid w:val="00F041B7"/>
    <w:rsid w:val="00F72719"/>
    <w:rsid w:val="00FB0BC4"/>
    <w:rsid w:val="00FB1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45D"/>
    <w:rPr>
      <w:sz w:val="24"/>
      <w:szCs w:val="24"/>
    </w:rPr>
  </w:style>
  <w:style w:type="paragraph" w:styleId="Heading1">
    <w:name w:val="heading 1"/>
    <w:basedOn w:val="Normal"/>
    <w:next w:val="Normal"/>
    <w:qFormat/>
    <w:rsid w:val="00B8345D"/>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56DEE"/>
    <w:rPr>
      <w:rFonts w:ascii="Tahoma" w:hAnsi="Tahoma" w:cs="Tahoma"/>
      <w:sz w:val="16"/>
      <w:szCs w:val="16"/>
    </w:rPr>
  </w:style>
  <w:style w:type="character" w:customStyle="1" w:styleId="BalloonTextChar">
    <w:name w:val="Balloon Text Char"/>
    <w:basedOn w:val="DefaultParagraphFont"/>
    <w:link w:val="BalloonText"/>
    <w:rsid w:val="00456D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45D"/>
    <w:rPr>
      <w:sz w:val="24"/>
      <w:szCs w:val="24"/>
    </w:rPr>
  </w:style>
  <w:style w:type="paragraph" w:styleId="Heading1">
    <w:name w:val="heading 1"/>
    <w:basedOn w:val="Normal"/>
    <w:next w:val="Normal"/>
    <w:qFormat/>
    <w:rsid w:val="00B8345D"/>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56DEE"/>
    <w:rPr>
      <w:rFonts w:ascii="Tahoma" w:hAnsi="Tahoma" w:cs="Tahoma"/>
      <w:sz w:val="16"/>
      <w:szCs w:val="16"/>
    </w:rPr>
  </w:style>
  <w:style w:type="character" w:customStyle="1" w:styleId="BalloonTextChar">
    <w:name w:val="Balloon Text Char"/>
    <w:basedOn w:val="DefaultParagraphFont"/>
    <w:link w:val="BalloonText"/>
    <w:rsid w:val="00456D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Midwest States Pooled Fund Program</vt:lpstr>
    </vt:vector>
  </TitlesOfParts>
  <Company>Nebraska Dept. of Roads</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Midwest States Pooled Fund Program</dc:title>
  <dc:creator>dor9032</dc:creator>
  <cp:lastModifiedBy>Christopher Lindsey</cp:lastModifiedBy>
  <cp:revision>2</cp:revision>
  <cp:lastPrinted>2010-09-14T14:55:00Z</cp:lastPrinted>
  <dcterms:created xsi:type="dcterms:W3CDTF">2015-09-01T19:07:00Z</dcterms:created>
  <dcterms:modified xsi:type="dcterms:W3CDTF">2015-09-01T19:07:00Z</dcterms:modified>
</cp:coreProperties>
</file>