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0D666" w14:textId="3A51D503" w:rsidR="002248F5" w:rsidRPr="00BA1225" w:rsidRDefault="002248F5" w:rsidP="002248F5">
      <w:pPr>
        <w:rPr>
          <w:rFonts w:asciiTheme="minorHAnsi" w:hAnsiTheme="minorHAnsi" w:cstheme="minorHAnsi"/>
          <w:b/>
          <w:color w:val="auto"/>
          <w:sz w:val="22"/>
          <w:szCs w:val="22"/>
        </w:rPr>
      </w:pPr>
      <w:r w:rsidRPr="00BA1225">
        <w:rPr>
          <w:rFonts w:asciiTheme="minorHAnsi" w:hAnsiTheme="minorHAnsi" w:cstheme="minorHAnsi"/>
          <w:b/>
          <w:color w:val="auto"/>
          <w:sz w:val="22"/>
          <w:szCs w:val="22"/>
        </w:rPr>
        <w:t xml:space="preserve">Summary of </w:t>
      </w:r>
      <w:r w:rsidR="008A099D">
        <w:rPr>
          <w:rFonts w:asciiTheme="minorHAnsi" w:hAnsiTheme="minorHAnsi" w:cstheme="minorHAnsi"/>
          <w:b/>
          <w:color w:val="auto"/>
          <w:sz w:val="22"/>
          <w:szCs w:val="22"/>
        </w:rPr>
        <w:t>Recent MASH I</w:t>
      </w:r>
      <w:r w:rsidRPr="00BA1225">
        <w:rPr>
          <w:rFonts w:asciiTheme="minorHAnsi" w:hAnsiTheme="minorHAnsi" w:cstheme="minorHAnsi"/>
          <w:b/>
          <w:color w:val="auto"/>
          <w:sz w:val="22"/>
          <w:szCs w:val="22"/>
        </w:rPr>
        <w:t xml:space="preserve">mplementation </w:t>
      </w:r>
      <w:r w:rsidR="008A099D">
        <w:rPr>
          <w:rFonts w:asciiTheme="minorHAnsi" w:hAnsiTheme="minorHAnsi" w:cstheme="minorHAnsi"/>
          <w:b/>
          <w:color w:val="auto"/>
          <w:sz w:val="22"/>
          <w:szCs w:val="22"/>
        </w:rPr>
        <w:t>A</w:t>
      </w:r>
      <w:r w:rsidRPr="00BA1225">
        <w:rPr>
          <w:rFonts w:asciiTheme="minorHAnsi" w:hAnsiTheme="minorHAnsi" w:cstheme="minorHAnsi"/>
          <w:b/>
          <w:color w:val="auto"/>
          <w:sz w:val="22"/>
          <w:szCs w:val="22"/>
        </w:rPr>
        <w:t xml:space="preserve">ctions </w:t>
      </w:r>
    </w:p>
    <w:p w14:paraId="7B20D668" w14:textId="77777777" w:rsidR="002248F5" w:rsidRPr="00BA1225" w:rsidRDefault="002248F5" w:rsidP="002248F5">
      <w:pPr>
        <w:tabs>
          <w:tab w:val="left" w:pos="8100"/>
        </w:tabs>
        <w:rPr>
          <w:rFonts w:asciiTheme="minorHAnsi" w:hAnsiTheme="minorHAnsi" w:cstheme="minorHAnsi"/>
          <w:color w:val="auto"/>
          <w:sz w:val="22"/>
          <w:szCs w:val="22"/>
        </w:rPr>
      </w:pPr>
      <w:r w:rsidRPr="00BA1225">
        <w:rPr>
          <w:rFonts w:asciiTheme="minorHAnsi" w:hAnsiTheme="minorHAnsi" w:cstheme="minorHAnsi"/>
          <w:color w:val="auto"/>
          <w:sz w:val="22"/>
          <w:szCs w:val="22"/>
        </w:rPr>
        <w:t> </w:t>
      </w:r>
      <w:r w:rsidRPr="00BA1225">
        <w:rPr>
          <w:rFonts w:asciiTheme="minorHAnsi" w:hAnsiTheme="minorHAnsi" w:cstheme="minorHAnsi"/>
          <w:color w:val="auto"/>
          <w:sz w:val="22"/>
          <w:szCs w:val="22"/>
        </w:rPr>
        <w:tab/>
      </w:r>
    </w:p>
    <w:p w14:paraId="7B20D669" w14:textId="77777777" w:rsidR="002248F5" w:rsidRPr="008A099D" w:rsidRDefault="002248F5" w:rsidP="003054DF">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Periodic meetings </w:t>
      </w:r>
      <w:r w:rsidR="00BA1225" w:rsidRPr="008A099D">
        <w:rPr>
          <w:rFonts w:asciiTheme="minorHAnsi" w:hAnsiTheme="minorHAnsi" w:cstheme="minorHAnsi"/>
          <w:b/>
          <w:color w:val="auto"/>
          <w:sz w:val="22"/>
          <w:szCs w:val="22"/>
        </w:rPr>
        <w:t xml:space="preserve">are occurring </w:t>
      </w:r>
      <w:r w:rsidRPr="008A099D">
        <w:rPr>
          <w:rFonts w:asciiTheme="minorHAnsi" w:hAnsiTheme="minorHAnsi" w:cstheme="minorHAnsi"/>
          <w:b/>
          <w:color w:val="auto"/>
          <w:sz w:val="22"/>
          <w:szCs w:val="22"/>
        </w:rPr>
        <w:t>between Senior Level AASHTO members and FHWA staff</w:t>
      </w:r>
      <w:r w:rsidR="00D00814" w:rsidRPr="008A099D">
        <w:rPr>
          <w:rFonts w:asciiTheme="minorHAnsi" w:hAnsiTheme="minorHAnsi" w:cstheme="minorHAnsi"/>
          <w:b/>
          <w:color w:val="auto"/>
          <w:sz w:val="22"/>
          <w:szCs w:val="22"/>
        </w:rPr>
        <w:t>.</w:t>
      </w:r>
    </w:p>
    <w:p w14:paraId="7B20D66A" w14:textId="77777777" w:rsidR="00B02EFC" w:rsidRPr="00BA1225" w:rsidRDefault="00B02EFC" w:rsidP="00B02EFC">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FHWA – Butch Waidelich, Beth Alicandri</w:t>
      </w:r>
      <w:r w:rsidR="00BA1225" w:rsidRPr="00BA1225">
        <w:rPr>
          <w:rFonts w:asciiTheme="minorHAnsi" w:hAnsiTheme="minorHAnsi" w:cstheme="minorHAnsi"/>
          <w:color w:val="auto"/>
          <w:sz w:val="22"/>
          <w:szCs w:val="22"/>
        </w:rPr>
        <w:t>, Mike Griffith</w:t>
      </w:r>
    </w:p>
    <w:p w14:paraId="7B20D66B" w14:textId="77777777" w:rsidR="00B02EFC" w:rsidRPr="00467D39" w:rsidRDefault="00B02EFC" w:rsidP="00B02EFC">
      <w:pPr>
        <w:pStyle w:val="ListParagraph"/>
        <w:numPr>
          <w:ilvl w:val="1"/>
          <w:numId w:val="3"/>
        </w:numPr>
        <w:rPr>
          <w:rFonts w:asciiTheme="minorHAnsi" w:hAnsiTheme="minorHAnsi" w:cstheme="minorHAnsi"/>
          <w:color w:val="auto"/>
          <w:sz w:val="22"/>
          <w:szCs w:val="22"/>
          <w:lang w:val="es-ES"/>
        </w:rPr>
      </w:pPr>
      <w:proofErr w:type="spellStart"/>
      <w:r w:rsidRPr="00467D39">
        <w:rPr>
          <w:rFonts w:asciiTheme="minorHAnsi" w:hAnsiTheme="minorHAnsi" w:cstheme="minorHAnsi"/>
          <w:color w:val="auto"/>
          <w:sz w:val="22"/>
          <w:szCs w:val="22"/>
          <w:lang w:val="es-ES"/>
        </w:rPr>
        <w:t>State</w:t>
      </w:r>
      <w:proofErr w:type="spellEnd"/>
      <w:r w:rsidRPr="00467D39">
        <w:rPr>
          <w:rFonts w:asciiTheme="minorHAnsi" w:hAnsiTheme="minorHAnsi" w:cstheme="minorHAnsi"/>
          <w:color w:val="auto"/>
          <w:sz w:val="22"/>
          <w:szCs w:val="22"/>
          <w:lang w:val="es-ES"/>
        </w:rPr>
        <w:t xml:space="preserve"> DOTs – Carlos Braceras</w:t>
      </w:r>
      <w:r w:rsidR="00BA1225" w:rsidRPr="00467D39">
        <w:rPr>
          <w:rFonts w:asciiTheme="minorHAnsi" w:hAnsiTheme="minorHAnsi" w:cstheme="minorHAnsi"/>
          <w:color w:val="auto"/>
          <w:sz w:val="22"/>
          <w:szCs w:val="22"/>
          <w:lang w:val="es-ES"/>
        </w:rPr>
        <w:t xml:space="preserve"> UT</w:t>
      </w:r>
      <w:r w:rsidRPr="00467D39">
        <w:rPr>
          <w:rFonts w:asciiTheme="minorHAnsi" w:hAnsiTheme="minorHAnsi" w:cstheme="minorHAnsi"/>
          <w:color w:val="auto"/>
          <w:sz w:val="22"/>
          <w:szCs w:val="22"/>
          <w:lang w:val="es-ES"/>
        </w:rPr>
        <w:t>, Joyce Taylor</w:t>
      </w:r>
      <w:r w:rsidR="00BA1225" w:rsidRPr="00467D39">
        <w:rPr>
          <w:rFonts w:asciiTheme="minorHAnsi" w:hAnsiTheme="minorHAnsi" w:cstheme="minorHAnsi"/>
          <w:color w:val="auto"/>
          <w:sz w:val="22"/>
          <w:szCs w:val="22"/>
          <w:lang w:val="es-ES"/>
        </w:rPr>
        <w:t xml:space="preserve"> ME</w:t>
      </w:r>
    </w:p>
    <w:p w14:paraId="7B20D66C" w14:textId="77777777" w:rsidR="00B02EFC" w:rsidRPr="00BA1225" w:rsidRDefault="00B02EFC" w:rsidP="00B02EFC">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AASHTO – King Gee, Jim McDonnell, Kelly Hardy</w:t>
      </w:r>
    </w:p>
    <w:p w14:paraId="7B20D66D" w14:textId="77777777" w:rsidR="00B02EFC" w:rsidRPr="00BA1225" w:rsidRDefault="00B02EFC" w:rsidP="00B02EFC">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Address</w:t>
      </w:r>
      <w:r w:rsidR="00D00814">
        <w:rPr>
          <w:rFonts w:asciiTheme="minorHAnsi" w:hAnsiTheme="minorHAnsi" w:cstheme="minorHAnsi"/>
          <w:color w:val="auto"/>
          <w:sz w:val="22"/>
          <w:szCs w:val="22"/>
        </w:rPr>
        <w:t>ing</w:t>
      </w:r>
      <w:r w:rsidRPr="00BA1225">
        <w:rPr>
          <w:rFonts w:asciiTheme="minorHAnsi" w:hAnsiTheme="minorHAnsi" w:cstheme="minorHAnsi"/>
          <w:color w:val="auto"/>
          <w:sz w:val="22"/>
          <w:szCs w:val="22"/>
        </w:rPr>
        <w:t xml:space="preserve">: </w:t>
      </w:r>
    </w:p>
    <w:p w14:paraId="7B20D66E" w14:textId="77777777" w:rsidR="00B02EFC" w:rsidRPr="00BA1225" w:rsidRDefault="00B02EFC" w:rsidP="00B02EFC">
      <w:pPr>
        <w:pStyle w:val="ListParagraph"/>
        <w:numPr>
          <w:ilvl w:val="2"/>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Overall mutual goals for roadside safety</w:t>
      </w:r>
    </w:p>
    <w:p w14:paraId="7B20D66F" w14:textId="77777777" w:rsidR="00B02EFC" w:rsidRDefault="00B02EFC" w:rsidP="00B02EFC">
      <w:pPr>
        <w:pStyle w:val="ListParagraph"/>
        <w:numPr>
          <w:ilvl w:val="2"/>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Changes in how FHWA </w:t>
      </w:r>
      <w:r w:rsidR="00D00814">
        <w:rPr>
          <w:rFonts w:asciiTheme="minorHAnsi" w:hAnsiTheme="minorHAnsi" w:cstheme="minorHAnsi"/>
          <w:color w:val="auto"/>
          <w:sz w:val="22"/>
          <w:szCs w:val="22"/>
        </w:rPr>
        <w:t>addresses</w:t>
      </w:r>
      <w:r w:rsidRPr="00BA1225">
        <w:rPr>
          <w:rFonts w:asciiTheme="minorHAnsi" w:hAnsiTheme="minorHAnsi" w:cstheme="minorHAnsi"/>
          <w:color w:val="auto"/>
          <w:sz w:val="22"/>
          <w:szCs w:val="22"/>
        </w:rPr>
        <w:t xml:space="preserve"> roadside hardware</w:t>
      </w:r>
      <w:r w:rsidR="00D00814">
        <w:rPr>
          <w:rFonts w:asciiTheme="minorHAnsi" w:hAnsiTheme="minorHAnsi" w:cstheme="minorHAnsi"/>
          <w:color w:val="auto"/>
          <w:sz w:val="22"/>
          <w:szCs w:val="22"/>
        </w:rPr>
        <w:t xml:space="preserve"> compliance</w:t>
      </w:r>
    </w:p>
    <w:p w14:paraId="7B20D670" w14:textId="77777777" w:rsidR="00D00814" w:rsidRPr="00BA1225" w:rsidRDefault="00D00814"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Questions from the roadside safety community</w:t>
      </w:r>
    </w:p>
    <w:p w14:paraId="7B20D671" w14:textId="77777777" w:rsidR="00B02EFC" w:rsidRDefault="0067607B"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Ideas and o</w:t>
      </w:r>
      <w:r w:rsidR="00B02EFC" w:rsidRPr="00BA1225">
        <w:rPr>
          <w:rFonts w:asciiTheme="minorHAnsi" w:hAnsiTheme="minorHAnsi" w:cstheme="minorHAnsi"/>
          <w:color w:val="auto"/>
          <w:sz w:val="22"/>
          <w:szCs w:val="22"/>
        </w:rPr>
        <w:t xml:space="preserve">ptions for moving forward </w:t>
      </w:r>
    </w:p>
    <w:p w14:paraId="7B20D672" w14:textId="77777777" w:rsidR="00BA1225" w:rsidRPr="00BA1225" w:rsidRDefault="00BA1225" w:rsidP="00BA1225">
      <w:pPr>
        <w:rPr>
          <w:rFonts w:asciiTheme="minorHAnsi" w:hAnsiTheme="minorHAnsi" w:cstheme="minorHAnsi"/>
          <w:color w:val="auto"/>
          <w:sz w:val="22"/>
          <w:szCs w:val="22"/>
        </w:rPr>
      </w:pPr>
    </w:p>
    <w:p w14:paraId="7B20D673" w14:textId="77777777" w:rsidR="00BA1225" w:rsidRPr="008A099D" w:rsidRDefault="0067607B" w:rsidP="00BA1225">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May 2018, </w:t>
      </w:r>
      <w:r w:rsidR="00BA1225" w:rsidRPr="008A099D">
        <w:rPr>
          <w:rFonts w:asciiTheme="minorHAnsi" w:hAnsiTheme="minorHAnsi" w:cstheme="minorHAnsi"/>
          <w:b/>
          <w:color w:val="auto"/>
          <w:sz w:val="22"/>
          <w:szCs w:val="22"/>
        </w:rPr>
        <w:t>Joint presentation at the AASHTO Council on Highways and Streets meeting by Joyce Taylor and Beth Alicandri</w:t>
      </w:r>
    </w:p>
    <w:p w14:paraId="7B20D674" w14:textId="77777777" w:rsidR="00F12595" w:rsidRDefault="00F12595" w:rsidP="00ED1D68">
      <w:pPr>
        <w:pStyle w:val="ListParagraph"/>
        <w:numPr>
          <w:ilvl w:val="1"/>
          <w:numId w:val="3"/>
        </w:numPr>
        <w:rPr>
          <w:rFonts w:asciiTheme="minorHAnsi" w:hAnsiTheme="minorHAnsi" w:cstheme="minorHAnsi"/>
          <w:color w:val="auto"/>
          <w:sz w:val="22"/>
          <w:szCs w:val="22"/>
        </w:rPr>
      </w:pPr>
      <w:r w:rsidRPr="00F12595">
        <w:rPr>
          <w:rFonts w:asciiTheme="minorHAnsi" w:hAnsiTheme="minorHAnsi" w:cstheme="minorHAnsi"/>
          <w:color w:val="auto"/>
          <w:sz w:val="22"/>
          <w:szCs w:val="22"/>
        </w:rPr>
        <w:t>Discussed</w:t>
      </w:r>
      <w:r w:rsidR="00BA1225" w:rsidRPr="00F12595">
        <w:rPr>
          <w:rFonts w:asciiTheme="minorHAnsi" w:hAnsiTheme="minorHAnsi" w:cstheme="minorHAnsi"/>
          <w:color w:val="auto"/>
          <w:sz w:val="22"/>
          <w:szCs w:val="22"/>
        </w:rPr>
        <w:t xml:space="preserve"> possible options for </w:t>
      </w:r>
      <w:r>
        <w:rPr>
          <w:rFonts w:asciiTheme="minorHAnsi" w:hAnsiTheme="minorHAnsi" w:cstheme="minorHAnsi"/>
          <w:color w:val="auto"/>
          <w:sz w:val="22"/>
          <w:szCs w:val="22"/>
        </w:rPr>
        <w:t>determining MASH compliance of devices</w:t>
      </w:r>
      <w:r w:rsidRPr="00F12595">
        <w:rPr>
          <w:rFonts w:asciiTheme="minorHAnsi" w:hAnsiTheme="minorHAnsi" w:cstheme="minorHAnsi"/>
          <w:color w:val="auto"/>
          <w:sz w:val="22"/>
          <w:szCs w:val="22"/>
        </w:rPr>
        <w:t xml:space="preserve"> if FHWA stops writing eligibility letters</w:t>
      </w:r>
      <w:r>
        <w:rPr>
          <w:rFonts w:asciiTheme="minorHAnsi" w:hAnsiTheme="minorHAnsi" w:cstheme="minorHAnsi"/>
          <w:color w:val="auto"/>
          <w:sz w:val="22"/>
          <w:szCs w:val="22"/>
        </w:rPr>
        <w:t>, including:</w:t>
      </w:r>
    </w:p>
    <w:p w14:paraId="7B20D675" w14:textId="77777777" w:rsidR="001E774A" w:rsidRPr="00E602E6" w:rsidRDefault="001E774A" w:rsidP="001E774A">
      <w:pPr>
        <w:pStyle w:val="ListParagraph"/>
        <w:numPr>
          <w:ilvl w:val="2"/>
          <w:numId w:val="3"/>
        </w:numPr>
        <w:rPr>
          <w:rFonts w:ascii="Calibri" w:hAnsi="Calibri" w:cs="Calibri"/>
          <w:sz w:val="22"/>
          <w:szCs w:val="22"/>
        </w:rPr>
      </w:pPr>
      <w:r w:rsidRPr="00E602E6">
        <w:rPr>
          <w:rFonts w:ascii="Calibri" w:hAnsi="Calibri" w:cs="Calibri"/>
          <w:sz w:val="22"/>
          <w:szCs w:val="22"/>
        </w:rPr>
        <w:t>Continu</w:t>
      </w:r>
      <w:r>
        <w:rPr>
          <w:rFonts w:ascii="Calibri" w:hAnsi="Calibri" w:cs="Calibri"/>
          <w:sz w:val="22"/>
          <w:szCs w:val="22"/>
        </w:rPr>
        <w:t>ing</w:t>
      </w:r>
      <w:r w:rsidRPr="00E602E6">
        <w:rPr>
          <w:rFonts w:ascii="Calibri" w:hAnsi="Calibri" w:cs="Calibri"/>
          <w:sz w:val="22"/>
          <w:szCs w:val="22"/>
        </w:rPr>
        <w:t xml:space="preserve"> federal oversight and review of crash test for compliance </w:t>
      </w:r>
    </w:p>
    <w:p w14:paraId="7B20D676" w14:textId="77777777" w:rsidR="001E774A" w:rsidRPr="00E602E6" w:rsidRDefault="001E774A" w:rsidP="001E774A">
      <w:pPr>
        <w:pStyle w:val="ListParagraph"/>
        <w:numPr>
          <w:ilvl w:val="2"/>
          <w:numId w:val="3"/>
        </w:numPr>
        <w:rPr>
          <w:rFonts w:ascii="Calibri" w:hAnsi="Calibri" w:cs="Calibri"/>
          <w:sz w:val="22"/>
          <w:szCs w:val="22"/>
        </w:rPr>
      </w:pPr>
      <w:r w:rsidRPr="00E602E6">
        <w:rPr>
          <w:rFonts w:ascii="Calibri" w:hAnsi="Calibri" w:cs="Calibri"/>
          <w:sz w:val="22"/>
          <w:szCs w:val="22"/>
        </w:rPr>
        <w:t>AASHTO tak</w:t>
      </w:r>
      <w:r>
        <w:rPr>
          <w:rFonts w:ascii="Calibri" w:hAnsi="Calibri" w:cs="Calibri"/>
          <w:sz w:val="22"/>
          <w:szCs w:val="22"/>
        </w:rPr>
        <w:t>ing</w:t>
      </w:r>
      <w:r w:rsidRPr="00E602E6">
        <w:rPr>
          <w:rFonts w:ascii="Calibri" w:hAnsi="Calibri" w:cs="Calibri"/>
          <w:sz w:val="22"/>
          <w:szCs w:val="22"/>
        </w:rPr>
        <w:t xml:space="preserve"> over reviews for compliance</w:t>
      </w:r>
    </w:p>
    <w:p w14:paraId="7B20D677" w14:textId="77777777" w:rsidR="001E774A" w:rsidRDefault="001E774A" w:rsidP="001E774A">
      <w:pPr>
        <w:pStyle w:val="ListParagraph"/>
        <w:numPr>
          <w:ilvl w:val="2"/>
          <w:numId w:val="3"/>
        </w:numPr>
        <w:rPr>
          <w:rFonts w:ascii="Calibri" w:hAnsi="Calibri" w:cs="Calibri"/>
          <w:sz w:val="22"/>
          <w:szCs w:val="22"/>
        </w:rPr>
      </w:pPr>
      <w:r>
        <w:rPr>
          <w:rFonts w:ascii="Calibri" w:hAnsi="Calibri" w:cs="Calibri"/>
          <w:sz w:val="22"/>
          <w:szCs w:val="22"/>
        </w:rPr>
        <w:t>An i</w:t>
      </w:r>
      <w:r w:rsidRPr="00E602E6">
        <w:rPr>
          <w:rFonts w:ascii="Calibri" w:hAnsi="Calibri" w:cs="Calibri"/>
          <w:sz w:val="22"/>
          <w:szCs w:val="22"/>
        </w:rPr>
        <w:t>ndependent 3</w:t>
      </w:r>
      <w:r w:rsidRPr="00E602E6">
        <w:rPr>
          <w:rFonts w:ascii="Calibri" w:hAnsi="Calibri" w:cs="Calibri"/>
          <w:sz w:val="15"/>
          <w:szCs w:val="15"/>
          <w:vertAlign w:val="superscript"/>
        </w:rPr>
        <w:t>rd</w:t>
      </w:r>
      <w:r w:rsidRPr="00E602E6">
        <w:rPr>
          <w:rFonts w:ascii="Calibri" w:hAnsi="Calibri" w:cs="Calibri"/>
          <w:sz w:val="22"/>
          <w:szCs w:val="22"/>
        </w:rPr>
        <w:t xml:space="preserve"> party tak</w:t>
      </w:r>
      <w:r>
        <w:rPr>
          <w:rFonts w:ascii="Calibri" w:hAnsi="Calibri" w:cs="Calibri"/>
          <w:sz w:val="22"/>
          <w:szCs w:val="22"/>
        </w:rPr>
        <w:t>ing</w:t>
      </w:r>
      <w:r w:rsidRPr="00E602E6">
        <w:rPr>
          <w:rFonts w:ascii="Calibri" w:hAnsi="Calibri" w:cs="Calibri"/>
          <w:sz w:val="22"/>
          <w:szCs w:val="22"/>
        </w:rPr>
        <w:t xml:space="preserve"> over reviews for compliance</w:t>
      </w:r>
    </w:p>
    <w:p w14:paraId="7B20D678" w14:textId="77777777" w:rsidR="001E774A" w:rsidRPr="00E602E6" w:rsidRDefault="001E774A" w:rsidP="001E774A">
      <w:pPr>
        <w:pStyle w:val="ListParagraph"/>
        <w:numPr>
          <w:ilvl w:val="2"/>
          <w:numId w:val="3"/>
        </w:numPr>
        <w:rPr>
          <w:rFonts w:ascii="Calibri" w:hAnsi="Calibri" w:cs="Calibri"/>
          <w:sz w:val="22"/>
          <w:szCs w:val="22"/>
        </w:rPr>
      </w:pPr>
      <w:r w:rsidRPr="00E602E6">
        <w:rPr>
          <w:rFonts w:ascii="Calibri" w:hAnsi="Calibri" w:cs="Calibri"/>
          <w:sz w:val="22"/>
          <w:szCs w:val="22"/>
        </w:rPr>
        <w:t>States</w:t>
      </w:r>
      <w:r>
        <w:rPr>
          <w:rFonts w:ascii="Calibri" w:hAnsi="Calibri" w:cs="Calibri"/>
          <w:sz w:val="22"/>
          <w:szCs w:val="22"/>
        </w:rPr>
        <w:t xml:space="preserve"> (or groups of states)</w:t>
      </w:r>
      <w:r w:rsidRPr="00E602E6">
        <w:rPr>
          <w:rFonts w:ascii="Calibri" w:hAnsi="Calibri" w:cs="Calibri"/>
          <w:sz w:val="22"/>
          <w:szCs w:val="22"/>
        </w:rPr>
        <w:t xml:space="preserve"> independently review</w:t>
      </w:r>
      <w:r>
        <w:rPr>
          <w:rFonts w:ascii="Calibri" w:hAnsi="Calibri" w:cs="Calibri"/>
          <w:sz w:val="22"/>
          <w:szCs w:val="22"/>
        </w:rPr>
        <w:t>ing</w:t>
      </w:r>
      <w:r w:rsidRPr="00E602E6">
        <w:rPr>
          <w:rFonts w:ascii="Calibri" w:hAnsi="Calibri" w:cs="Calibri"/>
          <w:sz w:val="22"/>
          <w:szCs w:val="22"/>
        </w:rPr>
        <w:t xml:space="preserve"> crash test data to determine MASH compliance/crashworthiness</w:t>
      </w:r>
    </w:p>
    <w:p w14:paraId="7B20D679" w14:textId="77777777" w:rsidR="001E774A" w:rsidRPr="00E602E6" w:rsidRDefault="001E774A" w:rsidP="001E774A">
      <w:pPr>
        <w:pStyle w:val="ListParagraph"/>
        <w:numPr>
          <w:ilvl w:val="2"/>
          <w:numId w:val="3"/>
        </w:numPr>
        <w:rPr>
          <w:rFonts w:ascii="Calibri" w:hAnsi="Calibri" w:cs="Calibri"/>
          <w:sz w:val="22"/>
          <w:szCs w:val="22"/>
        </w:rPr>
      </w:pPr>
      <w:r w:rsidRPr="00E602E6">
        <w:rPr>
          <w:rFonts w:ascii="Calibri" w:hAnsi="Calibri" w:cs="Calibri"/>
          <w:sz w:val="22"/>
          <w:szCs w:val="22"/>
        </w:rPr>
        <w:t>Manufacturers self-certify</w:t>
      </w:r>
      <w:r>
        <w:rPr>
          <w:rFonts w:ascii="Calibri" w:hAnsi="Calibri" w:cs="Calibri"/>
          <w:sz w:val="22"/>
          <w:szCs w:val="22"/>
        </w:rPr>
        <w:t>ing</w:t>
      </w:r>
      <w:r w:rsidRPr="00E602E6">
        <w:rPr>
          <w:rFonts w:ascii="Calibri" w:hAnsi="Calibri" w:cs="Calibri"/>
          <w:sz w:val="22"/>
          <w:szCs w:val="22"/>
        </w:rPr>
        <w:t xml:space="preserve"> their devices</w:t>
      </w:r>
    </w:p>
    <w:p w14:paraId="7B20D67A" w14:textId="77777777" w:rsidR="00F12595" w:rsidRPr="00BA1225" w:rsidRDefault="00F12595" w:rsidP="001E774A">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FHWA and AASHTO </w:t>
      </w:r>
      <w:r>
        <w:rPr>
          <w:rFonts w:asciiTheme="minorHAnsi" w:hAnsiTheme="minorHAnsi" w:cstheme="minorHAnsi"/>
          <w:color w:val="auto"/>
          <w:sz w:val="22"/>
          <w:szCs w:val="22"/>
        </w:rPr>
        <w:t xml:space="preserve">recently </w:t>
      </w:r>
      <w:r w:rsidRPr="00BA1225">
        <w:rPr>
          <w:rFonts w:asciiTheme="minorHAnsi" w:hAnsiTheme="minorHAnsi" w:cstheme="minorHAnsi"/>
          <w:color w:val="auto"/>
          <w:sz w:val="22"/>
          <w:szCs w:val="22"/>
        </w:rPr>
        <w:t>met with ASTM to discuss possibilities</w:t>
      </w:r>
    </w:p>
    <w:p w14:paraId="7B20D67B" w14:textId="77777777" w:rsidR="00F12595" w:rsidRPr="001E774A" w:rsidRDefault="001E774A" w:rsidP="001E774A">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Also r</w:t>
      </w:r>
      <w:r w:rsidR="00F12595" w:rsidRPr="001E774A">
        <w:rPr>
          <w:rFonts w:asciiTheme="minorHAnsi" w:hAnsiTheme="minorHAnsi" w:cstheme="minorHAnsi"/>
          <w:color w:val="auto"/>
          <w:sz w:val="22"/>
          <w:szCs w:val="22"/>
        </w:rPr>
        <w:t xml:space="preserve">ecently requested additional ideas from states as to how to address this issue.  </w:t>
      </w:r>
    </w:p>
    <w:p w14:paraId="7B20D67C" w14:textId="77777777" w:rsidR="00622D81" w:rsidRPr="00BA1225" w:rsidRDefault="00622D81" w:rsidP="00622D81">
      <w:pPr>
        <w:rPr>
          <w:rFonts w:asciiTheme="minorHAnsi" w:hAnsiTheme="minorHAnsi" w:cstheme="minorHAnsi"/>
          <w:color w:val="auto"/>
          <w:sz w:val="22"/>
          <w:szCs w:val="22"/>
        </w:rPr>
      </w:pPr>
    </w:p>
    <w:p w14:paraId="7B20D680" w14:textId="134DAED8" w:rsidR="00BA1225" w:rsidRPr="008A099D" w:rsidRDefault="0067607B" w:rsidP="00BA1225">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June</w:t>
      </w:r>
      <w:r w:rsidR="00B56B13">
        <w:rPr>
          <w:rFonts w:asciiTheme="minorHAnsi" w:hAnsiTheme="minorHAnsi" w:cstheme="minorHAnsi"/>
          <w:b/>
          <w:color w:val="auto"/>
          <w:sz w:val="22"/>
          <w:szCs w:val="22"/>
        </w:rPr>
        <w:t>-Aug</w:t>
      </w:r>
      <w:r w:rsidRPr="008A099D">
        <w:rPr>
          <w:rFonts w:asciiTheme="minorHAnsi" w:hAnsiTheme="minorHAnsi" w:cstheme="minorHAnsi"/>
          <w:b/>
          <w:color w:val="auto"/>
          <w:sz w:val="22"/>
          <w:szCs w:val="22"/>
        </w:rPr>
        <w:t xml:space="preserve"> 2018, </w:t>
      </w:r>
      <w:r w:rsidR="00BA1225" w:rsidRPr="008A099D">
        <w:rPr>
          <w:rFonts w:asciiTheme="minorHAnsi" w:hAnsiTheme="minorHAnsi" w:cstheme="minorHAnsi"/>
          <w:b/>
          <w:color w:val="auto"/>
          <w:sz w:val="22"/>
          <w:szCs w:val="22"/>
        </w:rPr>
        <w:t xml:space="preserve">Discussion topic at the Design Committee meeting </w:t>
      </w:r>
      <w:r w:rsidR="00005E05">
        <w:rPr>
          <w:rFonts w:asciiTheme="minorHAnsi" w:hAnsiTheme="minorHAnsi" w:cstheme="minorHAnsi"/>
          <w:b/>
          <w:color w:val="auto"/>
          <w:sz w:val="22"/>
          <w:szCs w:val="22"/>
        </w:rPr>
        <w:t>/ Letter to FHWA / Response Letter</w:t>
      </w:r>
      <w:r w:rsidR="00B56B13">
        <w:rPr>
          <w:rFonts w:asciiTheme="minorHAnsi" w:hAnsiTheme="minorHAnsi" w:cstheme="minorHAnsi"/>
          <w:b/>
          <w:color w:val="auto"/>
          <w:sz w:val="22"/>
          <w:szCs w:val="22"/>
        </w:rPr>
        <w:t xml:space="preserve"> from FHWA</w:t>
      </w:r>
    </w:p>
    <w:p w14:paraId="157B41C6" w14:textId="77777777" w:rsidR="00B56B13" w:rsidRDefault="00B56B13" w:rsidP="009C25B4">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A</w:t>
      </w:r>
      <w:r w:rsidR="001E774A">
        <w:rPr>
          <w:rFonts w:asciiTheme="minorHAnsi" w:hAnsiTheme="minorHAnsi" w:cstheme="minorHAnsi"/>
          <w:color w:val="auto"/>
          <w:sz w:val="22"/>
          <w:szCs w:val="22"/>
        </w:rPr>
        <w:t xml:space="preserve"> discussion </w:t>
      </w:r>
      <w:r>
        <w:rPr>
          <w:rFonts w:asciiTheme="minorHAnsi" w:hAnsiTheme="minorHAnsi" w:cstheme="minorHAnsi"/>
          <w:color w:val="auto"/>
          <w:sz w:val="22"/>
          <w:szCs w:val="22"/>
        </w:rPr>
        <w:t xml:space="preserve">at the Committee on Design meeting </w:t>
      </w:r>
      <w:r w:rsidR="001E774A">
        <w:rPr>
          <w:rFonts w:asciiTheme="minorHAnsi" w:hAnsiTheme="minorHAnsi" w:cstheme="minorHAnsi"/>
          <w:color w:val="auto"/>
          <w:sz w:val="22"/>
          <w:szCs w:val="22"/>
        </w:rPr>
        <w:t>r</w:t>
      </w:r>
      <w:r w:rsidR="00BA1225" w:rsidRPr="00BA1225">
        <w:rPr>
          <w:rFonts w:asciiTheme="minorHAnsi" w:hAnsiTheme="minorHAnsi" w:cstheme="minorHAnsi"/>
          <w:color w:val="auto"/>
          <w:sz w:val="22"/>
          <w:szCs w:val="22"/>
        </w:rPr>
        <w:t xml:space="preserve">esulted in </w:t>
      </w:r>
      <w:r>
        <w:rPr>
          <w:rFonts w:asciiTheme="minorHAnsi" w:hAnsiTheme="minorHAnsi" w:cstheme="minorHAnsi"/>
          <w:color w:val="auto"/>
          <w:sz w:val="22"/>
          <w:szCs w:val="22"/>
        </w:rPr>
        <w:t xml:space="preserve">the development of </w:t>
      </w:r>
      <w:r w:rsidR="001E774A">
        <w:rPr>
          <w:rFonts w:asciiTheme="minorHAnsi" w:hAnsiTheme="minorHAnsi" w:cstheme="minorHAnsi"/>
          <w:color w:val="auto"/>
          <w:sz w:val="22"/>
          <w:szCs w:val="22"/>
        </w:rPr>
        <w:t xml:space="preserve">a </w:t>
      </w:r>
      <w:r w:rsidR="00BA1225" w:rsidRPr="00BA1225">
        <w:rPr>
          <w:rFonts w:asciiTheme="minorHAnsi" w:hAnsiTheme="minorHAnsi" w:cstheme="minorHAnsi"/>
          <w:color w:val="auto"/>
          <w:sz w:val="22"/>
          <w:szCs w:val="22"/>
        </w:rPr>
        <w:t>letter from A</w:t>
      </w:r>
      <w:r w:rsidR="00B02EFC" w:rsidRPr="00BA1225">
        <w:rPr>
          <w:rFonts w:asciiTheme="minorHAnsi" w:hAnsiTheme="minorHAnsi" w:cstheme="minorHAnsi"/>
          <w:color w:val="auto"/>
          <w:sz w:val="22"/>
          <w:szCs w:val="22"/>
        </w:rPr>
        <w:t xml:space="preserve">ASHTO </w:t>
      </w:r>
      <w:r>
        <w:rPr>
          <w:rFonts w:asciiTheme="minorHAnsi" w:hAnsiTheme="minorHAnsi" w:cstheme="minorHAnsi"/>
          <w:color w:val="auto"/>
          <w:sz w:val="22"/>
          <w:szCs w:val="22"/>
        </w:rPr>
        <w:t xml:space="preserve">(Kirk Steudle and Carlos Braceras) </w:t>
      </w:r>
      <w:r w:rsidR="00B02EFC" w:rsidRPr="00BA1225">
        <w:rPr>
          <w:rFonts w:asciiTheme="minorHAnsi" w:hAnsiTheme="minorHAnsi" w:cstheme="minorHAnsi"/>
          <w:color w:val="auto"/>
          <w:sz w:val="22"/>
          <w:szCs w:val="22"/>
        </w:rPr>
        <w:t>to FHWA</w:t>
      </w:r>
      <w:r w:rsidR="00BA1225" w:rsidRPr="00BA1225">
        <w:rPr>
          <w:rFonts w:asciiTheme="minorHAnsi" w:hAnsiTheme="minorHAnsi" w:cstheme="minorHAnsi"/>
          <w:color w:val="auto"/>
          <w:sz w:val="22"/>
          <w:szCs w:val="22"/>
        </w:rPr>
        <w:t xml:space="preserve"> </w:t>
      </w:r>
      <w:r w:rsidR="00BA1225">
        <w:rPr>
          <w:rFonts w:asciiTheme="minorHAnsi" w:hAnsiTheme="minorHAnsi" w:cstheme="minorHAnsi"/>
          <w:color w:val="auto"/>
          <w:sz w:val="22"/>
          <w:szCs w:val="22"/>
        </w:rPr>
        <w:t>r</w:t>
      </w:r>
      <w:r w:rsidR="00B02EFC" w:rsidRPr="00BA1225">
        <w:rPr>
          <w:rFonts w:asciiTheme="minorHAnsi" w:hAnsiTheme="minorHAnsi" w:cstheme="minorHAnsi"/>
          <w:color w:val="auto"/>
          <w:sz w:val="22"/>
          <w:szCs w:val="22"/>
        </w:rPr>
        <w:t>equest</w:t>
      </w:r>
      <w:r w:rsidR="00BA1225">
        <w:rPr>
          <w:rFonts w:asciiTheme="minorHAnsi" w:hAnsiTheme="minorHAnsi" w:cstheme="minorHAnsi"/>
          <w:color w:val="auto"/>
          <w:sz w:val="22"/>
          <w:szCs w:val="22"/>
        </w:rPr>
        <w:t>ing</w:t>
      </w:r>
      <w:r w:rsidR="00B02EFC" w:rsidRPr="00BA1225">
        <w:rPr>
          <w:rFonts w:asciiTheme="minorHAnsi" w:hAnsiTheme="minorHAnsi" w:cstheme="minorHAnsi"/>
          <w:color w:val="auto"/>
          <w:sz w:val="22"/>
          <w:szCs w:val="22"/>
        </w:rPr>
        <w:t xml:space="preserve"> action on </w:t>
      </w:r>
      <w:r w:rsidR="005F69AD">
        <w:rPr>
          <w:rFonts w:asciiTheme="minorHAnsi" w:hAnsiTheme="minorHAnsi" w:cstheme="minorHAnsi"/>
          <w:color w:val="auto"/>
          <w:sz w:val="22"/>
          <w:szCs w:val="22"/>
        </w:rPr>
        <w:t>5</w:t>
      </w:r>
      <w:r w:rsidR="00B02EFC" w:rsidRPr="00BA1225">
        <w:rPr>
          <w:rFonts w:asciiTheme="minorHAnsi" w:hAnsiTheme="minorHAnsi" w:cstheme="minorHAnsi"/>
          <w:color w:val="auto"/>
          <w:sz w:val="22"/>
          <w:szCs w:val="22"/>
        </w:rPr>
        <w:t xml:space="preserve"> items</w:t>
      </w:r>
      <w:r w:rsidR="00005E05">
        <w:rPr>
          <w:rFonts w:asciiTheme="minorHAnsi" w:hAnsiTheme="minorHAnsi" w:cstheme="minorHAnsi"/>
          <w:color w:val="auto"/>
          <w:sz w:val="22"/>
          <w:szCs w:val="22"/>
        </w:rPr>
        <w:t xml:space="preserve">. </w:t>
      </w:r>
    </w:p>
    <w:p w14:paraId="7B20D681" w14:textId="3497082C" w:rsidR="00B02EFC" w:rsidRPr="00BA1225" w:rsidRDefault="00005E05" w:rsidP="009C25B4">
      <w:pPr>
        <w:pStyle w:val="ListParagraph"/>
        <w:numPr>
          <w:ilvl w:val="1"/>
          <w:numId w:val="3"/>
        </w:numPr>
        <w:rPr>
          <w:rFonts w:asciiTheme="minorHAnsi" w:hAnsiTheme="minorHAnsi" w:cstheme="minorHAnsi"/>
          <w:color w:val="auto"/>
          <w:sz w:val="22"/>
          <w:szCs w:val="22"/>
        </w:rPr>
      </w:pPr>
      <w:bookmarkStart w:id="0" w:name="_GoBack"/>
      <w:bookmarkEnd w:id="0"/>
      <w:r>
        <w:rPr>
          <w:rFonts w:asciiTheme="minorHAnsi" w:hAnsiTheme="minorHAnsi" w:cstheme="minorHAnsi"/>
          <w:color w:val="auto"/>
          <w:sz w:val="22"/>
          <w:szCs w:val="22"/>
        </w:rPr>
        <w:t>The following lists the requests of FHWA and the responses received on 8-16-18 from FHWA</w:t>
      </w:r>
      <w:r w:rsidR="00B02EFC" w:rsidRPr="00BA1225">
        <w:rPr>
          <w:rFonts w:asciiTheme="minorHAnsi" w:hAnsiTheme="minorHAnsi" w:cstheme="minorHAnsi"/>
          <w:color w:val="auto"/>
          <w:sz w:val="22"/>
          <w:szCs w:val="22"/>
        </w:rPr>
        <w:t>:</w:t>
      </w:r>
    </w:p>
    <w:p w14:paraId="7B20D682" w14:textId="77777777" w:rsidR="00B02EFC" w:rsidRDefault="000A0AE3"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sidR="00B02EFC" w:rsidRPr="00BA1225">
        <w:rPr>
          <w:rFonts w:asciiTheme="minorHAnsi" w:hAnsiTheme="minorHAnsi" w:cstheme="minorHAnsi"/>
          <w:color w:val="auto"/>
          <w:sz w:val="22"/>
          <w:szCs w:val="22"/>
        </w:rPr>
        <w:t>Clarification on FHWA’s position on providing federal-aid eligibility letters for roadside hardware going forward.</w:t>
      </w:r>
    </w:p>
    <w:p w14:paraId="256F0A93" w14:textId="56968EC9" w:rsidR="00B56B13" w:rsidRDefault="00B56B13" w:rsidP="00005E05">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FHWA stated that they are w</w:t>
      </w:r>
      <w:r w:rsidR="00005E05" w:rsidRPr="00005E05">
        <w:rPr>
          <w:rFonts w:asciiTheme="minorHAnsi" w:hAnsiTheme="minorHAnsi" w:cstheme="minorHAnsi"/>
          <w:color w:val="auto"/>
          <w:sz w:val="22"/>
          <w:szCs w:val="22"/>
        </w:rPr>
        <w:t>orking with AASHTO on a new approach</w:t>
      </w:r>
      <w:r>
        <w:rPr>
          <w:rFonts w:asciiTheme="minorHAnsi" w:hAnsiTheme="minorHAnsi" w:cstheme="minorHAnsi"/>
          <w:color w:val="auto"/>
          <w:sz w:val="22"/>
          <w:szCs w:val="22"/>
        </w:rPr>
        <w:t xml:space="preserve"> to certifying roadside hardware</w:t>
      </w:r>
      <w:r w:rsidR="00005E05">
        <w:rPr>
          <w:rFonts w:asciiTheme="minorHAnsi" w:hAnsiTheme="minorHAnsi" w:cstheme="minorHAnsi"/>
          <w:color w:val="auto"/>
          <w:sz w:val="22"/>
          <w:szCs w:val="22"/>
        </w:rPr>
        <w:t xml:space="preserve">.  </w:t>
      </w:r>
    </w:p>
    <w:p w14:paraId="07FE806F" w14:textId="68F09FCA" w:rsidR="00005E05" w:rsidRPr="00BA1225" w:rsidRDefault="00005E05" w:rsidP="00005E05">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Letter </w:t>
      </w:r>
      <w:r w:rsidR="00B56B13">
        <w:rPr>
          <w:rFonts w:asciiTheme="minorHAnsi" w:hAnsiTheme="minorHAnsi" w:cstheme="minorHAnsi"/>
          <w:color w:val="auto"/>
          <w:sz w:val="22"/>
          <w:szCs w:val="22"/>
        </w:rPr>
        <w:t xml:space="preserve">also </w:t>
      </w:r>
      <w:r>
        <w:rPr>
          <w:rFonts w:asciiTheme="minorHAnsi" w:hAnsiTheme="minorHAnsi" w:cstheme="minorHAnsi"/>
          <w:color w:val="auto"/>
          <w:sz w:val="22"/>
          <w:szCs w:val="22"/>
        </w:rPr>
        <w:t xml:space="preserve">states that FHWA </w:t>
      </w:r>
      <w:r w:rsidR="00B56B13">
        <w:rPr>
          <w:rFonts w:asciiTheme="minorHAnsi" w:hAnsiTheme="minorHAnsi" w:cstheme="minorHAnsi"/>
          <w:color w:val="auto"/>
          <w:sz w:val="22"/>
          <w:szCs w:val="22"/>
        </w:rPr>
        <w:t xml:space="preserve">is </w:t>
      </w:r>
      <w:r>
        <w:rPr>
          <w:rFonts w:asciiTheme="minorHAnsi" w:hAnsiTheme="minorHAnsi" w:cstheme="minorHAnsi"/>
          <w:color w:val="auto"/>
          <w:sz w:val="22"/>
          <w:szCs w:val="22"/>
        </w:rPr>
        <w:t xml:space="preserve">still </w:t>
      </w:r>
      <w:r w:rsidR="00B56B13">
        <w:rPr>
          <w:rFonts w:asciiTheme="minorHAnsi" w:hAnsiTheme="minorHAnsi" w:cstheme="minorHAnsi"/>
          <w:color w:val="auto"/>
          <w:sz w:val="22"/>
          <w:szCs w:val="22"/>
        </w:rPr>
        <w:t xml:space="preserve">working toward a </w:t>
      </w:r>
      <w:r>
        <w:rPr>
          <w:rFonts w:asciiTheme="minorHAnsi" w:hAnsiTheme="minorHAnsi" w:cstheme="minorHAnsi"/>
          <w:color w:val="auto"/>
          <w:sz w:val="22"/>
          <w:szCs w:val="22"/>
        </w:rPr>
        <w:t>“</w:t>
      </w:r>
      <w:r w:rsidR="00B56B13">
        <w:rPr>
          <w:rFonts w:asciiTheme="minorHAnsi" w:hAnsiTheme="minorHAnsi" w:cstheme="minorHAnsi"/>
          <w:color w:val="auto"/>
          <w:sz w:val="22"/>
          <w:szCs w:val="22"/>
        </w:rPr>
        <w:t>...proposed date of December 2019 as the sunset for FHWA issuing eligibility letters...”</w:t>
      </w:r>
    </w:p>
    <w:p w14:paraId="7B20D683" w14:textId="77777777" w:rsidR="00B055E9" w:rsidRDefault="000A0AE3"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2. </w:t>
      </w:r>
      <w:r w:rsidR="00B02EFC" w:rsidRPr="00BA1225">
        <w:rPr>
          <w:rFonts w:asciiTheme="minorHAnsi" w:hAnsiTheme="minorHAnsi" w:cstheme="minorHAnsi"/>
          <w:color w:val="auto"/>
          <w:sz w:val="22"/>
          <w:szCs w:val="22"/>
        </w:rPr>
        <w:t xml:space="preserve">An extension of the June 30, 2018, deadline for states to provide FHWA Division Offices with a plan for how they will determine the crashworthiness of roadside hardware. </w:t>
      </w:r>
    </w:p>
    <w:p w14:paraId="542A1F56" w14:textId="74C0DF05" w:rsidR="00B56B13" w:rsidRPr="00005E05" w:rsidRDefault="00B56B13" w:rsidP="00B56B13">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FHWA responded that </w:t>
      </w:r>
      <w:r w:rsidRPr="00005E05">
        <w:rPr>
          <w:rFonts w:asciiTheme="minorHAnsi" w:hAnsiTheme="minorHAnsi" w:cstheme="minorHAnsi"/>
          <w:color w:val="auto"/>
          <w:sz w:val="22"/>
          <w:szCs w:val="22"/>
        </w:rPr>
        <w:t>50 states responded</w:t>
      </w:r>
      <w:r>
        <w:rPr>
          <w:rFonts w:asciiTheme="minorHAnsi" w:hAnsiTheme="minorHAnsi" w:cstheme="minorHAnsi"/>
          <w:color w:val="auto"/>
          <w:sz w:val="22"/>
          <w:szCs w:val="22"/>
        </w:rPr>
        <w:t xml:space="preserve"> to their request and that </w:t>
      </w:r>
      <w:r w:rsidRPr="00005E05">
        <w:rPr>
          <w:rFonts w:asciiTheme="minorHAnsi" w:hAnsiTheme="minorHAnsi" w:cstheme="minorHAnsi"/>
          <w:color w:val="auto"/>
          <w:sz w:val="22"/>
          <w:szCs w:val="22"/>
        </w:rPr>
        <w:t xml:space="preserve">42 have </w:t>
      </w:r>
      <w:r>
        <w:rPr>
          <w:rFonts w:asciiTheme="minorHAnsi" w:hAnsiTheme="minorHAnsi" w:cstheme="minorHAnsi"/>
          <w:color w:val="auto"/>
          <w:sz w:val="22"/>
          <w:szCs w:val="22"/>
        </w:rPr>
        <w:t xml:space="preserve">a </w:t>
      </w:r>
      <w:r w:rsidRPr="00005E05">
        <w:rPr>
          <w:rFonts w:asciiTheme="minorHAnsi" w:hAnsiTheme="minorHAnsi" w:cstheme="minorHAnsi"/>
          <w:color w:val="auto"/>
          <w:sz w:val="22"/>
          <w:szCs w:val="22"/>
        </w:rPr>
        <w:t>documented process in place (or will have one soon), therefore no need to extend date</w:t>
      </w:r>
    </w:p>
    <w:p w14:paraId="5ABC823E" w14:textId="3167EB54" w:rsidR="00B56B13" w:rsidRDefault="00B56B13" w:rsidP="00B055E9">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St</w:t>
      </w:r>
      <w:r w:rsidR="00B055E9">
        <w:rPr>
          <w:rFonts w:asciiTheme="minorHAnsi" w:hAnsiTheme="minorHAnsi" w:cstheme="minorHAnsi"/>
          <w:color w:val="auto"/>
          <w:sz w:val="22"/>
          <w:szCs w:val="22"/>
        </w:rPr>
        <w:t xml:space="preserve">ates at </w:t>
      </w:r>
      <w:r>
        <w:rPr>
          <w:rFonts w:asciiTheme="minorHAnsi" w:hAnsiTheme="minorHAnsi" w:cstheme="minorHAnsi"/>
          <w:color w:val="auto"/>
          <w:sz w:val="22"/>
          <w:szCs w:val="22"/>
        </w:rPr>
        <w:t xml:space="preserve">the </w:t>
      </w:r>
      <w:proofErr w:type="spellStart"/>
      <w:r w:rsidR="00B055E9">
        <w:rPr>
          <w:rFonts w:asciiTheme="minorHAnsi" w:hAnsiTheme="minorHAnsi" w:cstheme="minorHAnsi"/>
          <w:color w:val="auto"/>
          <w:sz w:val="22"/>
          <w:szCs w:val="22"/>
        </w:rPr>
        <w:t>TCRS</w:t>
      </w:r>
      <w:proofErr w:type="spellEnd"/>
      <w:r w:rsidR="00B055E9">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meeting </w:t>
      </w:r>
      <w:r w:rsidR="00B055E9">
        <w:rPr>
          <w:rFonts w:asciiTheme="minorHAnsi" w:hAnsiTheme="minorHAnsi" w:cstheme="minorHAnsi"/>
          <w:color w:val="auto"/>
          <w:sz w:val="22"/>
          <w:szCs w:val="22"/>
        </w:rPr>
        <w:t xml:space="preserve">expressed </w:t>
      </w:r>
      <w:r>
        <w:rPr>
          <w:rFonts w:asciiTheme="minorHAnsi" w:hAnsiTheme="minorHAnsi" w:cstheme="minorHAnsi"/>
          <w:color w:val="auto"/>
          <w:sz w:val="22"/>
          <w:szCs w:val="22"/>
        </w:rPr>
        <w:t xml:space="preserve">concerns over </w:t>
      </w:r>
      <w:r w:rsidR="001473F1">
        <w:rPr>
          <w:rFonts w:asciiTheme="minorHAnsi" w:hAnsiTheme="minorHAnsi" w:cstheme="minorHAnsi"/>
          <w:color w:val="auto"/>
          <w:sz w:val="22"/>
          <w:szCs w:val="22"/>
        </w:rPr>
        <w:t>variations in what their Division Offices were accepting as a “plan</w:t>
      </w:r>
      <w:r>
        <w:rPr>
          <w:rFonts w:asciiTheme="minorHAnsi" w:hAnsiTheme="minorHAnsi" w:cstheme="minorHAnsi"/>
          <w:color w:val="auto"/>
          <w:sz w:val="22"/>
          <w:szCs w:val="22"/>
        </w:rPr>
        <w:t>.</w:t>
      </w:r>
      <w:r w:rsidR="001473F1">
        <w:rPr>
          <w:rFonts w:asciiTheme="minorHAnsi" w:hAnsiTheme="minorHAnsi" w:cstheme="minorHAnsi"/>
          <w:color w:val="auto"/>
          <w:sz w:val="22"/>
          <w:szCs w:val="22"/>
        </w:rPr>
        <w:t xml:space="preserve">” </w:t>
      </w:r>
    </w:p>
    <w:p w14:paraId="7B20D684" w14:textId="6F513B70" w:rsidR="00B02EFC" w:rsidRDefault="00B56B13" w:rsidP="00B055E9">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I</w:t>
      </w:r>
      <w:r w:rsidR="003E5DA5">
        <w:rPr>
          <w:rFonts w:asciiTheme="minorHAnsi" w:hAnsiTheme="minorHAnsi" w:cstheme="minorHAnsi"/>
          <w:color w:val="auto"/>
          <w:sz w:val="22"/>
          <w:szCs w:val="22"/>
        </w:rPr>
        <w:t>n a few cases, the following wording was accepted:</w:t>
      </w:r>
    </w:p>
    <w:p w14:paraId="7B20D685" w14:textId="77777777" w:rsidR="003E5DA5" w:rsidRPr="003E5DA5" w:rsidRDefault="003E5DA5" w:rsidP="00E37CEA">
      <w:pPr>
        <w:pStyle w:val="ListParagraph"/>
        <w:numPr>
          <w:ilvl w:val="4"/>
          <w:numId w:val="3"/>
        </w:numPr>
        <w:rPr>
          <w:rFonts w:asciiTheme="minorHAnsi" w:hAnsiTheme="minorHAnsi" w:cstheme="minorHAnsi"/>
          <w:color w:val="auto"/>
          <w:sz w:val="22"/>
          <w:szCs w:val="22"/>
        </w:rPr>
      </w:pPr>
      <w:r w:rsidRPr="003E5DA5">
        <w:rPr>
          <w:rFonts w:asciiTheme="minorHAnsi" w:hAnsiTheme="minorHAnsi" w:cstheme="minorHAnsi"/>
          <w:color w:val="auto"/>
          <w:sz w:val="22"/>
          <w:szCs w:val="22"/>
        </w:rPr>
        <w:lastRenderedPageBreak/>
        <w:t xml:space="preserve">“For Existing Systems with no MASH Equivalent - Existing NCHRP-350 systems would remain eligible for use until such a time that an acceptable equivalent MASH system that meets the needs of </w:t>
      </w:r>
      <w:r>
        <w:rPr>
          <w:rFonts w:asciiTheme="minorHAnsi" w:hAnsiTheme="minorHAnsi" w:cstheme="minorHAnsi"/>
          <w:color w:val="auto"/>
          <w:sz w:val="22"/>
          <w:szCs w:val="22"/>
        </w:rPr>
        <w:t>[the State DOT]</w:t>
      </w:r>
      <w:r w:rsidRPr="003E5DA5">
        <w:rPr>
          <w:rFonts w:asciiTheme="minorHAnsi" w:hAnsiTheme="minorHAnsi" w:cstheme="minorHAnsi"/>
          <w:color w:val="auto"/>
          <w:sz w:val="22"/>
          <w:szCs w:val="22"/>
        </w:rPr>
        <w:t xml:space="preserve"> and is available and approved by </w:t>
      </w:r>
      <w:r>
        <w:rPr>
          <w:rFonts w:asciiTheme="minorHAnsi" w:hAnsiTheme="minorHAnsi" w:cstheme="minorHAnsi"/>
          <w:color w:val="auto"/>
          <w:sz w:val="22"/>
          <w:szCs w:val="22"/>
        </w:rPr>
        <w:t xml:space="preserve">[the State DOT] </w:t>
      </w:r>
      <w:r w:rsidRPr="003E5DA5">
        <w:rPr>
          <w:rFonts w:asciiTheme="minorHAnsi" w:hAnsiTheme="minorHAnsi" w:cstheme="minorHAnsi"/>
          <w:color w:val="auto"/>
          <w:sz w:val="22"/>
          <w:szCs w:val="22"/>
        </w:rPr>
        <w:t xml:space="preserve">for use. </w:t>
      </w:r>
      <w:r>
        <w:rPr>
          <w:rFonts w:asciiTheme="minorHAnsi" w:hAnsiTheme="minorHAnsi" w:cstheme="minorHAnsi"/>
          <w:color w:val="auto"/>
          <w:sz w:val="22"/>
          <w:szCs w:val="22"/>
        </w:rPr>
        <w:t xml:space="preserve">[The State DOT] </w:t>
      </w:r>
      <w:r w:rsidRPr="003E5DA5">
        <w:rPr>
          <w:rFonts w:asciiTheme="minorHAnsi" w:hAnsiTheme="minorHAnsi" w:cstheme="minorHAnsi"/>
          <w:color w:val="auto"/>
          <w:sz w:val="22"/>
          <w:szCs w:val="22"/>
        </w:rPr>
        <w:t>will provide the FHWA Division Office a plan describing our efforts to replace the existing NCHRP-350 systems with a MASH compliant system.”</w:t>
      </w:r>
    </w:p>
    <w:p w14:paraId="7ABBB4E7" w14:textId="77777777" w:rsidR="00B56B13" w:rsidRDefault="000A0AE3"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B02EFC" w:rsidRPr="00BA1225">
        <w:rPr>
          <w:rFonts w:asciiTheme="minorHAnsi" w:hAnsiTheme="minorHAnsi" w:cstheme="minorHAnsi"/>
          <w:color w:val="auto"/>
          <w:sz w:val="22"/>
          <w:szCs w:val="22"/>
        </w:rPr>
        <w:t xml:space="preserve">An extension of the December 31, 2018, deadline in the joint implementation agreement for cable barrier and cable barrier terminals.  </w:t>
      </w:r>
    </w:p>
    <w:p w14:paraId="07D0A83C" w14:textId="736B9D91" w:rsidR="00B56B13" w:rsidRPr="00005E05" w:rsidRDefault="00B56B13" w:rsidP="00B56B13">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FHWA a</w:t>
      </w:r>
      <w:r w:rsidRPr="00005E05">
        <w:rPr>
          <w:rFonts w:asciiTheme="minorHAnsi" w:hAnsiTheme="minorHAnsi" w:cstheme="minorHAnsi"/>
          <w:color w:val="auto"/>
          <w:sz w:val="22"/>
          <w:szCs w:val="22"/>
        </w:rPr>
        <w:t xml:space="preserve">cknowledged </w:t>
      </w:r>
      <w:r>
        <w:rPr>
          <w:rFonts w:asciiTheme="minorHAnsi" w:hAnsiTheme="minorHAnsi" w:cstheme="minorHAnsi"/>
          <w:color w:val="auto"/>
          <w:sz w:val="22"/>
          <w:szCs w:val="22"/>
        </w:rPr>
        <w:t xml:space="preserve">the </w:t>
      </w:r>
      <w:r w:rsidRPr="00005E05">
        <w:rPr>
          <w:rFonts w:asciiTheme="minorHAnsi" w:hAnsiTheme="minorHAnsi" w:cstheme="minorHAnsi"/>
          <w:color w:val="auto"/>
          <w:sz w:val="22"/>
          <w:szCs w:val="22"/>
        </w:rPr>
        <w:t>joint effort leading to</w:t>
      </w:r>
      <w:r>
        <w:rPr>
          <w:rFonts w:asciiTheme="minorHAnsi" w:hAnsiTheme="minorHAnsi" w:cstheme="minorHAnsi"/>
          <w:color w:val="auto"/>
          <w:sz w:val="22"/>
          <w:szCs w:val="22"/>
        </w:rPr>
        <w:t xml:space="preserve"> the</w:t>
      </w:r>
      <w:r w:rsidRPr="00005E05">
        <w:rPr>
          <w:rFonts w:asciiTheme="minorHAnsi" w:hAnsiTheme="minorHAnsi" w:cstheme="minorHAnsi"/>
          <w:color w:val="auto"/>
          <w:sz w:val="22"/>
          <w:szCs w:val="22"/>
        </w:rPr>
        <w:t xml:space="preserve"> extension of this date</w:t>
      </w:r>
      <w:r>
        <w:rPr>
          <w:rFonts w:asciiTheme="minorHAnsi" w:hAnsiTheme="minorHAnsi" w:cstheme="minorHAnsi"/>
          <w:color w:val="auto"/>
          <w:sz w:val="22"/>
          <w:szCs w:val="22"/>
        </w:rPr>
        <w:t>.</w:t>
      </w:r>
    </w:p>
    <w:p w14:paraId="7B20D687" w14:textId="77777777" w:rsidR="001473F1" w:rsidRDefault="000A0AE3" w:rsidP="00B02EFC">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4. </w:t>
      </w:r>
      <w:r w:rsidR="00B02EFC" w:rsidRPr="00BA1225">
        <w:rPr>
          <w:rFonts w:asciiTheme="minorHAnsi" w:hAnsiTheme="minorHAnsi" w:cstheme="minorHAnsi"/>
          <w:color w:val="auto"/>
          <w:sz w:val="22"/>
          <w:szCs w:val="22"/>
        </w:rPr>
        <w:t xml:space="preserve">An understanding allowing for “acceptability by states” in the joint implementation agreement for available MASH-compliant devices.  </w:t>
      </w:r>
    </w:p>
    <w:p w14:paraId="0288BD37" w14:textId="002A483C" w:rsidR="00B56B13" w:rsidRDefault="00B56B13" w:rsidP="001473F1">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FHWA stated that they are open to further discussion of this issue.</w:t>
      </w:r>
    </w:p>
    <w:p w14:paraId="7B20D688" w14:textId="77777777" w:rsidR="001473F1" w:rsidRDefault="001473F1" w:rsidP="001473F1">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This is s</w:t>
      </w:r>
      <w:r w:rsidR="00B02EFC" w:rsidRPr="00BA1225">
        <w:rPr>
          <w:rFonts w:asciiTheme="minorHAnsi" w:hAnsiTheme="minorHAnsi" w:cstheme="minorHAnsi"/>
          <w:color w:val="auto"/>
          <w:sz w:val="22"/>
          <w:szCs w:val="22"/>
        </w:rPr>
        <w:t xml:space="preserve">o that state DOTs are </w:t>
      </w:r>
      <w:r w:rsidR="003E5DA5">
        <w:rPr>
          <w:rFonts w:asciiTheme="minorHAnsi" w:hAnsiTheme="minorHAnsi" w:cstheme="minorHAnsi"/>
          <w:color w:val="auto"/>
          <w:sz w:val="22"/>
          <w:szCs w:val="22"/>
        </w:rPr>
        <w:t xml:space="preserve">not </w:t>
      </w:r>
      <w:r w:rsidR="00B02EFC" w:rsidRPr="00BA1225">
        <w:rPr>
          <w:rFonts w:asciiTheme="minorHAnsi" w:hAnsiTheme="minorHAnsi" w:cstheme="minorHAnsi"/>
          <w:color w:val="auto"/>
          <w:sz w:val="22"/>
          <w:szCs w:val="22"/>
        </w:rPr>
        <w:t>forced by FHWA to use devices with which they are not familiar or are not comfortable using, just because t</w:t>
      </w:r>
      <w:r>
        <w:rPr>
          <w:rFonts w:asciiTheme="minorHAnsi" w:hAnsiTheme="minorHAnsi" w:cstheme="minorHAnsi"/>
          <w:color w:val="auto"/>
          <w:sz w:val="22"/>
          <w:szCs w:val="22"/>
        </w:rPr>
        <w:t xml:space="preserve">hey have an eligibility letter.  </w:t>
      </w:r>
    </w:p>
    <w:p w14:paraId="7B20D689" w14:textId="77777777" w:rsidR="00B02EFC" w:rsidRPr="00BA1225" w:rsidRDefault="001473F1" w:rsidP="001473F1">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In a few cases, states </w:t>
      </w:r>
      <w:r w:rsidR="003E5DA5">
        <w:rPr>
          <w:rFonts w:asciiTheme="minorHAnsi" w:hAnsiTheme="minorHAnsi" w:cstheme="minorHAnsi"/>
          <w:color w:val="auto"/>
          <w:sz w:val="22"/>
          <w:szCs w:val="22"/>
        </w:rPr>
        <w:t>have been</w:t>
      </w:r>
      <w:r>
        <w:rPr>
          <w:rFonts w:asciiTheme="minorHAnsi" w:hAnsiTheme="minorHAnsi" w:cstheme="minorHAnsi"/>
          <w:color w:val="auto"/>
          <w:sz w:val="22"/>
          <w:szCs w:val="22"/>
        </w:rPr>
        <w:t xml:space="preserve"> pressured by FHWA Division Offices to use alternate categories of devices if a MASH-compliant device was not available (e.g., substituting w-beam for cable)</w:t>
      </w:r>
    </w:p>
    <w:p w14:paraId="7B20D68A" w14:textId="77777777" w:rsidR="00B02EFC" w:rsidRDefault="000A0AE3" w:rsidP="00652AD0">
      <w:pPr>
        <w:pStyle w:val="ListParagraph"/>
        <w:numPr>
          <w:ilvl w:val="2"/>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00B02EFC" w:rsidRPr="00BA1225">
        <w:rPr>
          <w:rFonts w:asciiTheme="minorHAnsi" w:hAnsiTheme="minorHAnsi" w:cstheme="minorHAnsi"/>
          <w:color w:val="auto"/>
          <w:sz w:val="22"/>
          <w:szCs w:val="22"/>
        </w:rPr>
        <w:t xml:space="preserve">Continuation of the eligibility letter process until a new third-party process has been established. </w:t>
      </w:r>
      <w:r w:rsidR="00D169DA" w:rsidRPr="00BA1225">
        <w:rPr>
          <w:rFonts w:asciiTheme="minorHAnsi" w:hAnsiTheme="minorHAnsi" w:cstheme="minorHAnsi"/>
          <w:color w:val="auto"/>
          <w:sz w:val="22"/>
          <w:szCs w:val="22"/>
        </w:rPr>
        <w:t>(There has been some concern that FHWA will discontinue the eligibility letters at the end of 2019.)</w:t>
      </w:r>
    </w:p>
    <w:p w14:paraId="7121D29A" w14:textId="1713B08E" w:rsidR="00B56B13" w:rsidRDefault="00B56B13" w:rsidP="00B56B13">
      <w:pPr>
        <w:pStyle w:val="ListParagraph"/>
        <w:numPr>
          <w:ilvl w:val="3"/>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See item #1.  </w:t>
      </w:r>
    </w:p>
    <w:p w14:paraId="7B20D68C" w14:textId="77777777" w:rsidR="00622D81" w:rsidRDefault="00622D81" w:rsidP="00622D81">
      <w:pPr>
        <w:rPr>
          <w:rFonts w:asciiTheme="minorHAnsi" w:hAnsiTheme="minorHAnsi" w:cstheme="minorHAnsi"/>
          <w:color w:val="auto"/>
          <w:sz w:val="22"/>
          <w:szCs w:val="22"/>
        </w:rPr>
      </w:pPr>
    </w:p>
    <w:p w14:paraId="52C699D1" w14:textId="31731CCE" w:rsidR="00D63A2B" w:rsidRPr="008A099D" w:rsidRDefault="00D63A2B" w:rsidP="00D63A2B">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July 2018, TCRS meeting </w:t>
      </w:r>
    </w:p>
    <w:p w14:paraId="2807B5FA" w14:textId="72CAB42D" w:rsidR="00D63A2B" w:rsidRDefault="00D63A2B" w:rsidP="00D63A2B">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Included presentations on the latest research and crash testing from NCHRP and the pooled funds, as well as discussions on implementation sunset dates and how to demonstrate compliance to FHWA (see </w:t>
      </w:r>
      <w:r w:rsidR="002C770E">
        <w:rPr>
          <w:rFonts w:asciiTheme="minorHAnsi" w:hAnsiTheme="minorHAnsi" w:cstheme="minorHAnsi"/>
          <w:color w:val="auto"/>
          <w:sz w:val="22"/>
          <w:szCs w:val="22"/>
        </w:rPr>
        <w:t>above</w:t>
      </w:r>
      <w:r>
        <w:rPr>
          <w:rFonts w:asciiTheme="minorHAnsi" w:hAnsiTheme="minorHAnsi" w:cstheme="minorHAnsi"/>
          <w:color w:val="auto"/>
          <w:sz w:val="22"/>
          <w:szCs w:val="22"/>
        </w:rPr>
        <w:t xml:space="preserve"> note on June 30 2018 deadline for crashworthiness plan)</w:t>
      </w:r>
    </w:p>
    <w:p w14:paraId="6E85B794" w14:textId="77777777" w:rsidR="008A099D" w:rsidRDefault="008A099D" w:rsidP="008A099D">
      <w:pPr>
        <w:rPr>
          <w:rFonts w:asciiTheme="minorHAnsi" w:hAnsiTheme="minorHAnsi" w:cstheme="minorHAnsi"/>
          <w:color w:val="auto"/>
          <w:sz w:val="22"/>
          <w:szCs w:val="22"/>
        </w:rPr>
      </w:pPr>
    </w:p>
    <w:p w14:paraId="7B20D68D" w14:textId="66175DFD" w:rsidR="002248F5" w:rsidRPr="008A099D" w:rsidRDefault="00F12595" w:rsidP="003054DF">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AASHTO and FHWA </w:t>
      </w:r>
      <w:r w:rsidR="00B35C6D" w:rsidRPr="008A099D">
        <w:rPr>
          <w:rFonts w:asciiTheme="minorHAnsi" w:hAnsiTheme="minorHAnsi" w:cstheme="minorHAnsi"/>
          <w:b/>
          <w:color w:val="auto"/>
          <w:sz w:val="22"/>
          <w:szCs w:val="22"/>
        </w:rPr>
        <w:t>are resuming</w:t>
      </w:r>
      <w:r w:rsidR="002248F5" w:rsidRPr="008A099D">
        <w:rPr>
          <w:rFonts w:asciiTheme="minorHAnsi" w:hAnsiTheme="minorHAnsi" w:cstheme="minorHAnsi"/>
          <w:b/>
          <w:color w:val="auto"/>
          <w:sz w:val="22"/>
          <w:szCs w:val="22"/>
        </w:rPr>
        <w:t xml:space="preserve"> regular “working group” meetings to review and respond to questions on MASH from DOTs, industry, and others</w:t>
      </w:r>
    </w:p>
    <w:p w14:paraId="7B20D68E" w14:textId="77777777" w:rsidR="00051115" w:rsidRPr="00BA1225" w:rsidRDefault="00051115" w:rsidP="003054DF">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This working group includes technical representatives from the AASHTO Technical Committee on Roadside Safety, FHWA’s Office of Safety, and researchers from the roadside safety pooled fund studies.</w:t>
      </w:r>
    </w:p>
    <w:p w14:paraId="7B20D68F" w14:textId="77777777" w:rsidR="00B35C6D" w:rsidRDefault="00B35C6D" w:rsidP="003054DF">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At their meeting in November</w:t>
      </w:r>
      <w:r w:rsidR="00B055E9">
        <w:rPr>
          <w:rFonts w:asciiTheme="minorHAnsi" w:hAnsiTheme="minorHAnsi" w:cstheme="minorHAnsi"/>
          <w:color w:val="auto"/>
          <w:sz w:val="22"/>
          <w:szCs w:val="22"/>
        </w:rPr>
        <w:t xml:space="preserve"> 2017</w:t>
      </w:r>
      <w:r>
        <w:rPr>
          <w:rFonts w:asciiTheme="minorHAnsi" w:hAnsiTheme="minorHAnsi" w:cstheme="minorHAnsi"/>
          <w:color w:val="auto"/>
          <w:sz w:val="22"/>
          <w:szCs w:val="22"/>
        </w:rPr>
        <w:t>, they:</w:t>
      </w:r>
    </w:p>
    <w:p w14:paraId="7B20D690" w14:textId="77777777" w:rsidR="00B35C6D" w:rsidRPr="00E602E6" w:rsidRDefault="00B35C6D" w:rsidP="00B35C6D">
      <w:pPr>
        <w:pStyle w:val="ListParagraph"/>
        <w:numPr>
          <w:ilvl w:val="2"/>
          <w:numId w:val="3"/>
        </w:numPr>
        <w:rPr>
          <w:rFonts w:ascii="Calibri" w:hAnsi="Calibri" w:cs="Calibri"/>
          <w:sz w:val="22"/>
          <w:szCs w:val="22"/>
        </w:rPr>
      </w:pPr>
      <w:r w:rsidRPr="00E602E6">
        <w:rPr>
          <w:rFonts w:ascii="Calibri" w:hAnsi="Calibri" w:cs="Calibri"/>
          <w:sz w:val="22"/>
          <w:szCs w:val="22"/>
        </w:rPr>
        <w:t>Develop</w:t>
      </w:r>
      <w:r>
        <w:rPr>
          <w:rFonts w:ascii="Calibri" w:hAnsi="Calibri" w:cs="Calibri"/>
          <w:sz w:val="22"/>
          <w:szCs w:val="22"/>
        </w:rPr>
        <w:t>ed a</w:t>
      </w:r>
      <w:r w:rsidRPr="00E602E6">
        <w:rPr>
          <w:rFonts w:ascii="Calibri" w:hAnsi="Calibri" w:cs="Calibri"/>
          <w:sz w:val="22"/>
          <w:szCs w:val="22"/>
        </w:rPr>
        <w:t xml:space="preserve"> draft Q&amp;A</w:t>
      </w:r>
      <w:r w:rsidR="00B055E9">
        <w:rPr>
          <w:rFonts w:ascii="Calibri" w:hAnsi="Calibri" w:cs="Calibri"/>
          <w:sz w:val="22"/>
          <w:szCs w:val="22"/>
        </w:rPr>
        <w:t xml:space="preserve"> (which was subsequently reviewed and released jointly by FHWA and AASHTO)</w:t>
      </w:r>
    </w:p>
    <w:p w14:paraId="7B20D691" w14:textId="77777777" w:rsidR="00B35C6D" w:rsidRPr="00E602E6" w:rsidRDefault="00B35C6D" w:rsidP="00B35C6D">
      <w:pPr>
        <w:pStyle w:val="ListParagraph"/>
        <w:numPr>
          <w:ilvl w:val="2"/>
          <w:numId w:val="3"/>
        </w:numPr>
        <w:rPr>
          <w:rFonts w:ascii="Calibri" w:hAnsi="Calibri" w:cs="Calibri"/>
          <w:sz w:val="22"/>
          <w:szCs w:val="22"/>
        </w:rPr>
      </w:pPr>
      <w:r w:rsidRPr="00E602E6">
        <w:rPr>
          <w:rFonts w:ascii="Calibri" w:hAnsi="Calibri" w:cs="Calibri"/>
          <w:sz w:val="22"/>
          <w:szCs w:val="22"/>
        </w:rPr>
        <w:t>Develop</w:t>
      </w:r>
      <w:r>
        <w:rPr>
          <w:rFonts w:ascii="Calibri" w:hAnsi="Calibri" w:cs="Calibri"/>
          <w:sz w:val="22"/>
          <w:szCs w:val="22"/>
        </w:rPr>
        <w:t>ed a</w:t>
      </w:r>
      <w:r w:rsidRPr="00E602E6">
        <w:rPr>
          <w:rFonts w:ascii="Calibri" w:hAnsi="Calibri" w:cs="Calibri"/>
          <w:sz w:val="22"/>
          <w:szCs w:val="22"/>
        </w:rPr>
        <w:t xml:space="preserve"> draft timeline for responding to this and future Q&amp;A</w:t>
      </w:r>
    </w:p>
    <w:p w14:paraId="7B20D692" w14:textId="77777777" w:rsidR="002248F5" w:rsidRPr="00BA1225" w:rsidRDefault="002248F5" w:rsidP="003054DF">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Discussions </w:t>
      </w:r>
      <w:r w:rsidR="00F12595">
        <w:rPr>
          <w:rFonts w:asciiTheme="minorHAnsi" w:hAnsiTheme="minorHAnsi" w:cstheme="minorHAnsi"/>
          <w:color w:val="auto"/>
          <w:sz w:val="22"/>
          <w:szCs w:val="22"/>
        </w:rPr>
        <w:t>from the</w:t>
      </w:r>
      <w:r w:rsidRPr="00BA1225">
        <w:rPr>
          <w:rFonts w:asciiTheme="minorHAnsi" w:hAnsiTheme="minorHAnsi" w:cstheme="minorHAnsi"/>
          <w:color w:val="auto"/>
          <w:sz w:val="22"/>
          <w:szCs w:val="22"/>
        </w:rPr>
        <w:t xml:space="preserve"> working group </w:t>
      </w:r>
      <w:r w:rsidR="00F12595">
        <w:rPr>
          <w:rFonts w:asciiTheme="minorHAnsi" w:hAnsiTheme="minorHAnsi" w:cstheme="minorHAnsi"/>
          <w:color w:val="auto"/>
          <w:sz w:val="22"/>
          <w:szCs w:val="22"/>
        </w:rPr>
        <w:t>meetings as well as the T</w:t>
      </w:r>
      <w:r w:rsidRPr="00BA1225">
        <w:rPr>
          <w:rFonts w:asciiTheme="minorHAnsi" w:hAnsiTheme="minorHAnsi" w:cstheme="minorHAnsi"/>
          <w:color w:val="auto"/>
          <w:sz w:val="22"/>
          <w:szCs w:val="22"/>
        </w:rPr>
        <w:t xml:space="preserve">CRS </w:t>
      </w:r>
      <w:r w:rsidR="00F12595">
        <w:rPr>
          <w:rFonts w:asciiTheme="minorHAnsi" w:hAnsiTheme="minorHAnsi" w:cstheme="minorHAnsi"/>
          <w:color w:val="auto"/>
          <w:sz w:val="22"/>
          <w:szCs w:val="22"/>
        </w:rPr>
        <w:t>meeting have</w:t>
      </w:r>
      <w:r w:rsidRPr="00BA1225">
        <w:rPr>
          <w:rFonts w:asciiTheme="minorHAnsi" w:hAnsiTheme="minorHAnsi" w:cstheme="minorHAnsi"/>
          <w:color w:val="auto"/>
          <w:sz w:val="22"/>
          <w:szCs w:val="22"/>
        </w:rPr>
        <w:t xml:space="preserve"> </w:t>
      </w:r>
      <w:r w:rsidR="000A053F">
        <w:rPr>
          <w:rFonts w:asciiTheme="minorHAnsi" w:hAnsiTheme="minorHAnsi" w:cstheme="minorHAnsi"/>
          <w:color w:val="auto"/>
          <w:sz w:val="22"/>
          <w:szCs w:val="22"/>
        </w:rPr>
        <w:t xml:space="preserve">also </w:t>
      </w:r>
      <w:r w:rsidRPr="00BA1225">
        <w:rPr>
          <w:rFonts w:asciiTheme="minorHAnsi" w:hAnsiTheme="minorHAnsi" w:cstheme="minorHAnsi"/>
          <w:color w:val="auto"/>
          <w:sz w:val="22"/>
          <w:szCs w:val="22"/>
        </w:rPr>
        <w:t>resulted in several implementation deadline extensions, as noted below.</w:t>
      </w:r>
    </w:p>
    <w:p w14:paraId="7B20D693" w14:textId="77777777" w:rsidR="00622D81" w:rsidRPr="00BA1225" w:rsidRDefault="00622D81" w:rsidP="00622D81">
      <w:pPr>
        <w:rPr>
          <w:rFonts w:asciiTheme="minorHAnsi" w:hAnsiTheme="minorHAnsi" w:cstheme="minorHAnsi"/>
          <w:color w:val="auto"/>
          <w:sz w:val="22"/>
          <w:szCs w:val="22"/>
        </w:rPr>
      </w:pPr>
    </w:p>
    <w:p w14:paraId="7B20D694" w14:textId="77777777" w:rsidR="00B53DBF" w:rsidRPr="008A099D" w:rsidRDefault="00B53DBF" w:rsidP="003054DF">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Modifications to the </w:t>
      </w:r>
      <w:r w:rsidR="00622D81" w:rsidRPr="008A099D">
        <w:rPr>
          <w:rFonts w:asciiTheme="minorHAnsi" w:hAnsiTheme="minorHAnsi" w:cstheme="minorHAnsi"/>
          <w:b/>
          <w:color w:val="auto"/>
          <w:sz w:val="22"/>
          <w:szCs w:val="22"/>
        </w:rPr>
        <w:t xml:space="preserve">Joint Implementation Agreement </w:t>
      </w:r>
      <w:r w:rsidR="00851562" w:rsidRPr="008A099D">
        <w:rPr>
          <w:rFonts w:asciiTheme="minorHAnsi" w:hAnsiTheme="minorHAnsi" w:cstheme="minorHAnsi"/>
          <w:b/>
          <w:color w:val="auto"/>
          <w:sz w:val="22"/>
          <w:szCs w:val="22"/>
        </w:rPr>
        <w:t>for MASH.</w:t>
      </w:r>
    </w:p>
    <w:p w14:paraId="7B20D695" w14:textId="77777777" w:rsidR="00622D81" w:rsidRPr="00BA1225" w:rsidRDefault="00B53DBF" w:rsidP="00B53DBF">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 xml:space="preserve">Agreement </w:t>
      </w:r>
      <w:r w:rsidR="00216435" w:rsidRPr="00BA1225">
        <w:rPr>
          <w:rFonts w:asciiTheme="minorHAnsi" w:hAnsiTheme="minorHAnsi" w:cstheme="minorHAnsi"/>
          <w:color w:val="auto"/>
          <w:sz w:val="22"/>
          <w:szCs w:val="22"/>
        </w:rPr>
        <w:t>contains sunset dates for NCHRP 350 devices, and states the following</w:t>
      </w:r>
      <w:r w:rsidR="00622D81" w:rsidRPr="00BA1225">
        <w:rPr>
          <w:rFonts w:asciiTheme="minorHAnsi" w:hAnsiTheme="minorHAnsi" w:cstheme="minorHAnsi"/>
          <w:color w:val="auto"/>
          <w:sz w:val="22"/>
          <w:szCs w:val="22"/>
        </w:rPr>
        <w:t>:</w:t>
      </w:r>
    </w:p>
    <w:p w14:paraId="7B20D696" w14:textId="77777777" w:rsidR="00622D81" w:rsidRPr="00B53DBF" w:rsidRDefault="00622D81" w:rsidP="00622D81">
      <w:pPr>
        <w:pStyle w:val="ListParagraph"/>
        <w:numPr>
          <w:ilvl w:val="1"/>
          <w:numId w:val="3"/>
        </w:numPr>
        <w:rPr>
          <w:rFonts w:asciiTheme="minorHAnsi" w:hAnsiTheme="minorHAnsi" w:cstheme="minorHAnsi"/>
          <w:i/>
          <w:color w:val="auto"/>
          <w:sz w:val="22"/>
          <w:szCs w:val="22"/>
        </w:rPr>
      </w:pPr>
      <w:r w:rsidRPr="00B53DBF">
        <w:rPr>
          <w:rFonts w:asciiTheme="minorHAnsi" w:hAnsiTheme="minorHAnsi" w:cstheme="minorHAnsi"/>
          <w:i/>
          <w:color w:val="auto"/>
          <w:sz w:val="22"/>
          <w:szCs w:val="22"/>
        </w:rPr>
        <w:t xml:space="preserve">For contracts on the National Highway System with a letting date after the dates below, only safety hardware evaluated using the 2015 edition of MASH criteria will be allowed for new permanent installations and full replacements: </w:t>
      </w:r>
    </w:p>
    <w:p w14:paraId="7B20D697" w14:textId="77777777" w:rsidR="005F19A8" w:rsidRPr="00B53DBF" w:rsidRDefault="005E00B1" w:rsidP="00622D81">
      <w:pPr>
        <w:pStyle w:val="ListParagraph"/>
        <w:numPr>
          <w:ilvl w:val="2"/>
          <w:numId w:val="3"/>
        </w:numPr>
        <w:rPr>
          <w:rFonts w:asciiTheme="minorHAnsi" w:hAnsiTheme="minorHAnsi" w:cstheme="minorHAnsi"/>
          <w:i/>
          <w:color w:val="auto"/>
          <w:sz w:val="22"/>
          <w:szCs w:val="22"/>
        </w:rPr>
      </w:pPr>
      <w:r w:rsidRPr="00B53DBF">
        <w:rPr>
          <w:rFonts w:asciiTheme="minorHAnsi" w:hAnsiTheme="minorHAnsi" w:cstheme="minorHAnsi"/>
          <w:i/>
          <w:color w:val="auto"/>
          <w:sz w:val="22"/>
          <w:szCs w:val="22"/>
        </w:rPr>
        <w:t>December 31, 2017: w-beam barriers and cast-in-place concrete barriers</w:t>
      </w:r>
    </w:p>
    <w:p w14:paraId="7B20D698" w14:textId="77777777" w:rsidR="005F19A8" w:rsidRPr="00B53DBF" w:rsidRDefault="005E00B1" w:rsidP="00622D81">
      <w:pPr>
        <w:pStyle w:val="ListParagraph"/>
        <w:numPr>
          <w:ilvl w:val="2"/>
          <w:numId w:val="3"/>
        </w:numPr>
        <w:rPr>
          <w:rFonts w:asciiTheme="minorHAnsi" w:hAnsiTheme="minorHAnsi" w:cstheme="minorHAnsi"/>
          <w:i/>
          <w:color w:val="auto"/>
          <w:sz w:val="22"/>
          <w:szCs w:val="22"/>
        </w:rPr>
      </w:pPr>
      <w:r w:rsidRPr="00B53DBF">
        <w:rPr>
          <w:rFonts w:asciiTheme="minorHAnsi" w:hAnsiTheme="minorHAnsi" w:cstheme="minorHAnsi"/>
          <w:i/>
          <w:color w:val="auto"/>
          <w:sz w:val="22"/>
          <w:szCs w:val="22"/>
        </w:rPr>
        <w:lastRenderedPageBreak/>
        <w:t>June 30, 2018: w-beam terminals</w:t>
      </w:r>
    </w:p>
    <w:p w14:paraId="7B20D699" w14:textId="77777777" w:rsidR="005F19A8" w:rsidRPr="00B53DBF" w:rsidRDefault="005E00B1" w:rsidP="00622D81">
      <w:pPr>
        <w:pStyle w:val="ListParagraph"/>
        <w:numPr>
          <w:ilvl w:val="2"/>
          <w:numId w:val="3"/>
        </w:numPr>
        <w:rPr>
          <w:rFonts w:asciiTheme="minorHAnsi" w:hAnsiTheme="minorHAnsi" w:cstheme="minorHAnsi"/>
          <w:i/>
          <w:color w:val="auto"/>
          <w:sz w:val="22"/>
          <w:szCs w:val="22"/>
        </w:rPr>
      </w:pPr>
      <w:r w:rsidRPr="00B53DBF">
        <w:rPr>
          <w:rFonts w:asciiTheme="minorHAnsi" w:hAnsiTheme="minorHAnsi" w:cstheme="minorHAnsi"/>
          <w:i/>
          <w:color w:val="auto"/>
          <w:sz w:val="22"/>
          <w:szCs w:val="22"/>
        </w:rPr>
        <w:t>December 31, 2018: cable barriers, cable barrier terminals, and crash cushions</w:t>
      </w:r>
    </w:p>
    <w:p w14:paraId="7B20D69A" w14:textId="77777777" w:rsidR="005F19A8" w:rsidRPr="00B53DBF" w:rsidRDefault="005E00B1" w:rsidP="00622D81">
      <w:pPr>
        <w:pStyle w:val="ListParagraph"/>
        <w:numPr>
          <w:ilvl w:val="2"/>
          <w:numId w:val="3"/>
        </w:numPr>
        <w:rPr>
          <w:rFonts w:asciiTheme="minorHAnsi" w:hAnsiTheme="minorHAnsi" w:cstheme="minorHAnsi"/>
          <w:i/>
          <w:color w:val="auto"/>
          <w:sz w:val="22"/>
          <w:szCs w:val="22"/>
        </w:rPr>
      </w:pPr>
      <w:r w:rsidRPr="00B53DBF">
        <w:rPr>
          <w:rFonts w:asciiTheme="minorHAnsi" w:hAnsiTheme="minorHAnsi" w:cstheme="minorHAnsi"/>
          <w:i/>
          <w:color w:val="auto"/>
          <w:sz w:val="22"/>
          <w:szCs w:val="22"/>
        </w:rPr>
        <w:t>December 31, 2019: bridge rails, transitions, all other longitudinal barriers (including portable barriers installed permanently), all other terminals, sign supports, and all other breakaway hardware</w:t>
      </w:r>
    </w:p>
    <w:p w14:paraId="7B20D69B" w14:textId="77777777" w:rsidR="00622D81" w:rsidRPr="00BA1225" w:rsidRDefault="00622D81" w:rsidP="00622D81">
      <w:pPr>
        <w:pStyle w:val="ListParagraph"/>
        <w:numPr>
          <w:ilvl w:val="1"/>
          <w:numId w:val="3"/>
        </w:numPr>
        <w:rPr>
          <w:rFonts w:asciiTheme="minorHAnsi" w:hAnsiTheme="minorHAnsi" w:cstheme="minorHAnsi"/>
          <w:color w:val="auto"/>
          <w:sz w:val="22"/>
          <w:szCs w:val="22"/>
        </w:rPr>
      </w:pPr>
      <w:r w:rsidRPr="00B53DBF">
        <w:rPr>
          <w:rFonts w:asciiTheme="minorHAnsi" w:hAnsiTheme="minorHAnsi" w:cstheme="minorHAnsi"/>
          <w:i/>
          <w:color w:val="auto"/>
          <w:sz w:val="22"/>
          <w:szCs w:val="22"/>
        </w:rPr>
        <w:t>Temporary work zone devices, including portable barriers, manufactured after December 31, 2019, must have been successfully tested to the 2015 edition of MASH.</w:t>
      </w:r>
      <w:r w:rsidRPr="00BA1225">
        <w:rPr>
          <w:rFonts w:asciiTheme="minorHAnsi" w:hAnsiTheme="minorHAnsi" w:cstheme="minorHAnsi"/>
          <w:color w:val="auto"/>
          <w:sz w:val="22"/>
          <w:szCs w:val="22"/>
        </w:rPr>
        <w:t xml:space="preserve"> </w:t>
      </w:r>
    </w:p>
    <w:p w14:paraId="7B20D69C" w14:textId="77777777" w:rsidR="00622D81" w:rsidRPr="00BA1225" w:rsidRDefault="00622D81" w:rsidP="006B1208">
      <w:pPr>
        <w:pStyle w:val="ListParagraph"/>
        <w:numPr>
          <w:ilvl w:val="0"/>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In several instances where crash testing has not progressed to the point where we thought it would be, </w:t>
      </w:r>
      <w:r w:rsidR="002248F5" w:rsidRPr="00BA1225">
        <w:rPr>
          <w:rFonts w:asciiTheme="minorHAnsi" w:hAnsiTheme="minorHAnsi" w:cstheme="minorHAnsi"/>
          <w:color w:val="auto"/>
          <w:sz w:val="22"/>
          <w:szCs w:val="22"/>
        </w:rPr>
        <w:t xml:space="preserve">extensions of </w:t>
      </w:r>
      <w:r w:rsidRPr="00BA1225">
        <w:rPr>
          <w:rFonts w:asciiTheme="minorHAnsi" w:hAnsiTheme="minorHAnsi" w:cstheme="minorHAnsi"/>
          <w:color w:val="auto"/>
          <w:sz w:val="22"/>
          <w:szCs w:val="22"/>
        </w:rPr>
        <w:t xml:space="preserve">these </w:t>
      </w:r>
      <w:r w:rsidR="002248F5" w:rsidRPr="00BA1225">
        <w:rPr>
          <w:rFonts w:asciiTheme="minorHAnsi" w:hAnsiTheme="minorHAnsi" w:cstheme="minorHAnsi"/>
          <w:color w:val="auto"/>
          <w:sz w:val="22"/>
          <w:szCs w:val="22"/>
        </w:rPr>
        <w:t>MASH implementation agreement deadlines</w:t>
      </w:r>
      <w:r w:rsidRPr="00BA1225">
        <w:rPr>
          <w:rFonts w:asciiTheme="minorHAnsi" w:hAnsiTheme="minorHAnsi" w:cstheme="minorHAnsi"/>
          <w:color w:val="auto"/>
          <w:sz w:val="22"/>
          <w:szCs w:val="22"/>
        </w:rPr>
        <w:t xml:space="preserve"> have been approved by joint agreement of FHWA and AASHTO.  </w:t>
      </w:r>
    </w:p>
    <w:p w14:paraId="7B20D69D" w14:textId="77777777" w:rsidR="005D134A" w:rsidRPr="00BA1225" w:rsidRDefault="00622D81" w:rsidP="00B467BA">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These extensions are included on the AASHTO Design Committee’s web site</w:t>
      </w:r>
      <w:r w:rsidR="005D134A" w:rsidRPr="00BA1225">
        <w:rPr>
          <w:rFonts w:asciiTheme="minorHAnsi" w:hAnsiTheme="minorHAnsi" w:cstheme="minorHAnsi"/>
          <w:color w:val="auto"/>
          <w:sz w:val="22"/>
          <w:szCs w:val="22"/>
        </w:rPr>
        <w:t xml:space="preserve">. </w:t>
      </w:r>
    </w:p>
    <w:p w14:paraId="7B20D69E" w14:textId="77777777" w:rsidR="00622D81" w:rsidRPr="00BA1225" w:rsidRDefault="005D134A" w:rsidP="005D134A">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This web site al</w:t>
      </w:r>
      <w:r w:rsidR="00622D81" w:rsidRPr="00BA1225">
        <w:rPr>
          <w:rFonts w:asciiTheme="minorHAnsi" w:hAnsiTheme="minorHAnsi" w:cstheme="minorHAnsi"/>
          <w:color w:val="auto"/>
          <w:sz w:val="22"/>
          <w:szCs w:val="22"/>
        </w:rPr>
        <w:t xml:space="preserve">so </w:t>
      </w:r>
      <w:r w:rsidRPr="00BA1225">
        <w:rPr>
          <w:rFonts w:asciiTheme="minorHAnsi" w:hAnsiTheme="minorHAnsi" w:cstheme="minorHAnsi"/>
          <w:color w:val="auto"/>
          <w:sz w:val="22"/>
          <w:szCs w:val="22"/>
        </w:rPr>
        <w:t xml:space="preserve">contains </w:t>
      </w:r>
      <w:r w:rsidR="00622D81" w:rsidRPr="00BA1225">
        <w:rPr>
          <w:rFonts w:asciiTheme="minorHAnsi" w:hAnsiTheme="minorHAnsi" w:cstheme="minorHAnsi"/>
          <w:color w:val="auto"/>
          <w:sz w:val="22"/>
          <w:szCs w:val="22"/>
        </w:rPr>
        <w:t xml:space="preserve">has the Q&amp;A that have been developed (which answers various MASH questions that have been posed to FHWA and AASHTO over the past year), along with other implementation information, including links to FHWA’s </w:t>
      </w:r>
      <w:r w:rsidR="00622D81" w:rsidRPr="00D46E23">
        <w:rPr>
          <w:rFonts w:asciiTheme="minorHAnsi" w:hAnsiTheme="minorHAnsi" w:cstheme="minorHAnsi"/>
          <w:i/>
          <w:color w:val="auto"/>
          <w:sz w:val="22"/>
          <w:szCs w:val="22"/>
        </w:rPr>
        <w:t>Roadside Hardware Policy Memoranda and Guidance</w:t>
      </w:r>
      <w:r w:rsidR="00622D81" w:rsidRPr="00BA1225">
        <w:rPr>
          <w:rFonts w:asciiTheme="minorHAnsi" w:hAnsiTheme="minorHAnsi" w:cstheme="minorHAnsi"/>
          <w:color w:val="auto"/>
          <w:sz w:val="22"/>
          <w:szCs w:val="22"/>
        </w:rPr>
        <w:t xml:space="preserve">, as well as the </w:t>
      </w:r>
      <w:r w:rsidR="00622D81" w:rsidRPr="00D46E23">
        <w:rPr>
          <w:rFonts w:asciiTheme="minorHAnsi" w:hAnsiTheme="minorHAnsi" w:cstheme="minorHAnsi"/>
          <w:i/>
          <w:color w:val="auto"/>
          <w:sz w:val="22"/>
          <w:szCs w:val="22"/>
        </w:rPr>
        <w:t>Federal-aid Eligibility Letters</w:t>
      </w:r>
      <w:r w:rsidR="00622D81" w:rsidRPr="00BA1225">
        <w:rPr>
          <w:rFonts w:asciiTheme="minorHAnsi" w:hAnsiTheme="minorHAnsi" w:cstheme="minorHAnsi"/>
          <w:color w:val="auto"/>
          <w:sz w:val="22"/>
          <w:szCs w:val="22"/>
        </w:rPr>
        <w:t xml:space="preserve"> that have been written for MASH-approved devices.  </w:t>
      </w:r>
    </w:p>
    <w:p w14:paraId="7B20D69F" w14:textId="77777777" w:rsidR="002248F5" w:rsidRPr="00BA1225" w:rsidRDefault="00622D81" w:rsidP="00622D81">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This </w:t>
      </w:r>
      <w:r w:rsidR="003A183D" w:rsidRPr="00BA1225">
        <w:rPr>
          <w:rFonts w:asciiTheme="minorHAnsi" w:hAnsiTheme="minorHAnsi" w:cstheme="minorHAnsi"/>
          <w:color w:val="auto"/>
          <w:sz w:val="22"/>
          <w:szCs w:val="22"/>
        </w:rPr>
        <w:t>information</w:t>
      </w:r>
      <w:r w:rsidRPr="00BA1225">
        <w:rPr>
          <w:rFonts w:asciiTheme="minorHAnsi" w:hAnsiTheme="minorHAnsi" w:cstheme="minorHAnsi"/>
          <w:color w:val="auto"/>
          <w:sz w:val="22"/>
          <w:szCs w:val="22"/>
        </w:rPr>
        <w:t xml:space="preserve"> can be accessed at </w:t>
      </w:r>
      <w:r w:rsidRPr="00BA1225">
        <w:rPr>
          <w:rFonts w:asciiTheme="minorHAnsi" w:hAnsiTheme="minorHAnsi" w:cstheme="minorHAnsi"/>
          <w:i/>
          <w:color w:val="auto"/>
          <w:sz w:val="22"/>
          <w:szCs w:val="22"/>
        </w:rPr>
        <w:t>design.transportation.org</w:t>
      </w:r>
      <w:r w:rsidR="003A183D" w:rsidRPr="00BA1225">
        <w:rPr>
          <w:rFonts w:asciiTheme="minorHAnsi" w:hAnsiTheme="minorHAnsi" w:cstheme="minorHAnsi"/>
          <w:color w:val="auto"/>
          <w:sz w:val="22"/>
          <w:szCs w:val="22"/>
        </w:rPr>
        <w:t>.</w:t>
      </w:r>
      <w:r w:rsidRPr="00BA1225">
        <w:rPr>
          <w:rFonts w:asciiTheme="minorHAnsi" w:hAnsiTheme="minorHAnsi" w:cstheme="minorHAnsi"/>
          <w:color w:val="auto"/>
          <w:sz w:val="22"/>
          <w:szCs w:val="22"/>
        </w:rPr>
        <w:t xml:space="preserve"> </w:t>
      </w:r>
    </w:p>
    <w:p w14:paraId="7B20D6A0" w14:textId="08FA797E" w:rsidR="00622D81" w:rsidRPr="00534BA8" w:rsidRDefault="00534BA8" w:rsidP="003A183D">
      <w:pPr>
        <w:pStyle w:val="ListParagraph"/>
        <w:numPr>
          <w:ilvl w:val="0"/>
          <w:numId w:val="3"/>
        </w:numPr>
        <w:rPr>
          <w:rFonts w:asciiTheme="minorHAnsi" w:hAnsiTheme="minorHAnsi" w:cstheme="minorHAnsi"/>
          <w:b/>
          <w:color w:val="auto"/>
          <w:sz w:val="22"/>
          <w:szCs w:val="22"/>
        </w:rPr>
      </w:pPr>
      <w:r w:rsidRPr="008A099D">
        <w:rPr>
          <w:rFonts w:asciiTheme="minorHAnsi" w:hAnsiTheme="minorHAnsi" w:cstheme="minorHAnsi"/>
          <w:b/>
          <w:color w:val="auto"/>
          <w:sz w:val="22"/>
          <w:szCs w:val="22"/>
        </w:rPr>
        <w:t xml:space="preserve">Implementation Agreement </w:t>
      </w:r>
      <w:r w:rsidR="00622D81" w:rsidRPr="00534BA8">
        <w:rPr>
          <w:rFonts w:asciiTheme="minorHAnsi" w:hAnsiTheme="minorHAnsi" w:cstheme="minorHAnsi"/>
          <w:b/>
          <w:color w:val="auto"/>
          <w:sz w:val="22"/>
          <w:szCs w:val="22"/>
        </w:rPr>
        <w:t>Extensions</w:t>
      </w:r>
      <w:r w:rsidR="00D46E23" w:rsidRPr="00534BA8">
        <w:rPr>
          <w:rFonts w:asciiTheme="minorHAnsi" w:hAnsiTheme="minorHAnsi" w:cstheme="minorHAnsi"/>
          <w:b/>
          <w:color w:val="auto"/>
          <w:sz w:val="22"/>
          <w:szCs w:val="22"/>
        </w:rPr>
        <w:t xml:space="preserve"> approved thus far</w:t>
      </w:r>
      <w:r w:rsidR="00622D81" w:rsidRPr="00534BA8">
        <w:rPr>
          <w:rFonts w:asciiTheme="minorHAnsi" w:hAnsiTheme="minorHAnsi" w:cstheme="minorHAnsi"/>
          <w:b/>
          <w:color w:val="auto"/>
          <w:sz w:val="22"/>
          <w:szCs w:val="22"/>
        </w:rPr>
        <w:t xml:space="preserve"> include the following:</w:t>
      </w:r>
    </w:p>
    <w:p w14:paraId="7B20D6A1" w14:textId="77777777" w:rsidR="002248F5" w:rsidRPr="00BA1225" w:rsidRDefault="002248F5" w:rsidP="003054DF">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Approved </w:t>
      </w:r>
      <w:r w:rsidR="00622D81" w:rsidRPr="00BA1225">
        <w:rPr>
          <w:rFonts w:asciiTheme="minorHAnsi" w:hAnsiTheme="minorHAnsi" w:cstheme="minorHAnsi"/>
          <w:color w:val="auto"/>
          <w:sz w:val="22"/>
          <w:szCs w:val="22"/>
        </w:rPr>
        <w:t xml:space="preserve">on </w:t>
      </w:r>
      <w:r w:rsidRPr="00BA1225">
        <w:rPr>
          <w:rFonts w:asciiTheme="minorHAnsi" w:hAnsiTheme="minorHAnsi" w:cstheme="minorHAnsi"/>
          <w:color w:val="auto"/>
          <w:sz w:val="22"/>
          <w:szCs w:val="22"/>
        </w:rPr>
        <w:t>May 9, 2018:</w:t>
      </w:r>
    </w:p>
    <w:p w14:paraId="7B20D6A2" w14:textId="77777777" w:rsidR="002248F5" w:rsidRPr="00BA1225" w:rsidRDefault="002248F5" w:rsidP="003054DF">
      <w:pPr>
        <w:pStyle w:val="ListParagraph"/>
        <w:numPr>
          <w:ilvl w:val="2"/>
          <w:numId w:val="3"/>
        </w:numPr>
        <w:rPr>
          <w:rFonts w:asciiTheme="minorHAnsi" w:hAnsiTheme="minorHAnsi" w:cstheme="minorHAnsi"/>
          <w:i/>
          <w:color w:val="auto"/>
          <w:sz w:val="22"/>
          <w:szCs w:val="22"/>
        </w:rPr>
      </w:pPr>
      <w:r w:rsidRPr="00BA1225">
        <w:rPr>
          <w:rFonts w:asciiTheme="minorHAnsi" w:hAnsiTheme="minorHAnsi" w:cstheme="minorHAnsi"/>
          <w:i/>
          <w:color w:val="auto"/>
          <w:sz w:val="22"/>
          <w:szCs w:val="22"/>
        </w:rPr>
        <w:t xml:space="preserve">What is included in the December 31, 2017, sunset date in the AASHTO/FHWA Joint Implementation Agreement? </w:t>
      </w:r>
    </w:p>
    <w:p w14:paraId="7B20D6A3" w14:textId="77777777" w:rsidR="002248F5" w:rsidRPr="00BA1225" w:rsidRDefault="002248F5" w:rsidP="003054DF">
      <w:pPr>
        <w:pStyle w:val="ListParagraph"/>
        <w:numPr>
          <w:ilvl w:val="2"/>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The AASHTO/FHWA Joint Implementation Agreement states that for contracts on the National Highway System with a letting date after December 31, 2017, new permanent installations and full replacements of w-beam barrier and cast-in-place concrete barrier must be MASH 2016-compliant. This sunset date is intended to cover standard installations. Special applications of these devices, such as barriers utilizing reduced post spacing, barriers installed on a flare, barriers mounted behind curbs, and barriers located at bridge ends in restricted areas, are included in the December 31, 2019, sunset date for “transitions" and "all other longitudinal barriers."</w:t>
      </w:r>
    </w:p>
    <w:p w14:paraId="7B20D6A4" w14:textId="77777777" w:rsidR="002248F5" w:rsidRPr="00BA1225" w:rsidRDefault="002248F5" w:rsidP="003054DF">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Approved </w:t>
      </w:r>
      <w:r w:rsidR="00622D81" w:rsidRPr="00BA1225">
        <w:rPr>
          <w:rFonts w:asciiTheme="minorHAnsi" w:hAnsiTheme="minorHAnsi" w:cstheme="minorHAnsi"/>
          <w:color w:val="auto"/>
          <w:sz w:val="22"/>
          <w:szCs w:val="22"/>
        </w:rPr>
        <w:t xml:space="preserve">on </w:t>
      </w:r>
      <w:r w:rsidRPr="00BA1225">
        <w:rPr>
          <w:rFonts w:asciiTheme="minorHAnsi" w:hAnsiTheme="minorHAnsi" w:cstheme="minorHAnsi"/>
          <w:color w:val="auto"/>
          <w:sz w:val="22"/>
          <w:szCs w:val="22"/>
        </w:rPr>
        <w:t>June 26, 2018:</w:t>
      </w:r>
    </w:p>
    <w:p w14:paraId="7B20D6A5" w14:textId="77777777" w:rsidR="002248F5" w:rsidRPr="00BA1225" w:rsidRDefault="002248F5" w:rsidP="003054DF">
      <w:pPr>
        <w:pStyle w:val="ListParagraph"/>
        <w:numPr>
          <w:ilvl w:val="2"/>
          <w:numId w:val="3"/>
        </w:numPr>
        <w:rPr>
          <w:rFonts w:asciiTheme="minorHAnsi" w:hAnsiTheme="minorHAnsi" w:cstheme="minorHAnsi"/>
          <w:i/>
          <w:color w:val="auto"/>
          <w:sz w:val="22"/>
          <w:szCs w:val="22"/>
        </w:rPr>
      </w:pPr>
      <w:r w:rsidRPr="00BA1225">
        <w:rPr>
          <w:rFonts w:asciiTheme="minorHAnsi" w:hAnsiTheme="minorHAnsi" w:cstheme="minorHAnsi"/>
          <w:i/>
          <w:color w:val="auto"/>
          <w:sz w:val="22"/>
          <w:szCs w:val="22"/>
        </w:rPr>
        <w:t>What is included in the June 30, 2018, sunset date in the AASHTO/FHWA Joint Implementation Agreement?</w:t>
      </w:r>
    </w:p>
    <w:p w14:paraId="7B20D6A6" w14:textId="77777777" w:rsidR="002248F5" w:rsidRPr="00BA1225" w:rsidRDefault="002248F5" w:rsidP="003054DF">
      <w:pPr>
        <w:pStyle w:val="ListParagraph"/>
        <w:numPr>
          <w:ilvl w:val="2"/>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The AASHTO/FHWA Joint Implementation Agreement states that for contracts on the National Highway System with a letting date after June 30, 2018, new permanent installations and full replacements of w beam terminals must be MASH 2016-compliant.  This sunset date covers tangent terminals.  Other applications, such as double-sided or median terminals, flared terminals, and terminals installed on a flare, are included in the December 31, 2019, sunset date for “all other terminals.” </w:t>
      </w:r>
    </w:p>
    <w:p w14:paraId="7B20D6A7" w14:textId="77777777" w:rsidR="002248F5" w:rsidRPr="00BA1225" w:rsidRDefault="002248F5" w:rsidP="003054DF">
      <w:pPr>
        <w:pStyle w:val="ListParagraph"/>
        <w:numPr>
          <w:ilvl w:val="1"/>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Approved </w:t>
      </w:r>
      <w:r w:rsidR="00622D81" w:rsidRPr="00BA1225">
        <w:rPr>
          <w:rFonts w:asciiTheme="minorHAnsi" w:hAnsiTheme="minorHAnsi" w:cstheme="minorHAnsi"/>
          <w:color w:val="auto"/>
          <w:sz w:val="22"/>
          <w:szCs w:val="22"/>
        </w:rPr>
        <w:t xml:space="preserve">on </w:t>
      </w:r>
      <w:r w:rsidRPr="00BA1225">
        <w:rPr>
          <w:rFonts w:asciiTheme="minorHAnsi" w:hAnsiTheme="minorHAnsi" w:cstheme="minorHAnsi"/>
          <w:color w:val="auto"/>
          <w:sz w:val="22"/>
          <w:szCs w:val="22"/>
        </w:rPr>
        <w:t xml:space="preserve">August 3, 2018: </w:t>
      </w:r>
    </w:p>
    <w:p w14:paraId="7B20D6A8" w14:textId="77777777" w:rsidR="002248F5" w:rsidRPr="00BA1225" w:rsidRDefault="002248F5" w:rsidP="003054DF">
      <w:pPr>
        <w:pStyle w:val="ListParagraph"/>
        <w:numPr>
          <w:ilvl w:val="2"/>
          <w:numId w:val="3"/>
        </w:numPr>
        <w:rPr>
          <w:rFonts w:asciiTheme="minorHAnsi" w:hAnsiTheme="minorHAnsi" w:cstheme="minorHAnsi"/>
          <w:i/>
          <w:color w:val="auto"/>
          <w:sz w:val="22"/>
          <w:szCs w:val="22"/>
        </w:rPr>
      </w:pPr>
      <w:r w:rsidRPr="00BA1225">
        <w:rPr>
          <w:rFonts w:asciiTheme="minorHAnsi" w:hAnsiTheme="minorHAnsi" w:cstheme="minorHAnsi"/>
          <w:i/>
          <w:color w:val="auto"/>
          <w:sz w:val="22"/>
          <w:szCs w:val="22"/>
        </w:rPr>
        <w:t>What is included in the December 31, 2018, sunset date in the AASHTO/FHWA Joint Implementation Agreement?</w:t>
      </w:r>
    </w:p>
    <w:p w14:paraId="7B20D6A9" w14:textId="77777777" w:rsidR="002248F5" w:rsidRDefault="002248F5" w:rsidP="003054DF">
      <w:pPr>
        <w:pStyle w:val="ListParagraph"/>
        <w:numPr>
          <w:ilvl w:val="2"/>
          <w:numId w:val="3"/>
        </w:numPr>
        <w:rPr>
          <w:rFonts w:asciiTheme="minorHAnsi" w:hAnsiTheme="minorHAnsi" w:cstheme="minorHAnsi"/>
          <w:color w:val="auto"/>
          <w:sz w:val="22"/>
          <w:szCs w:val="22"/>
        </w:rPr>
      </w:pPr>
      <w:r w:rsidRPr="00BA1225">
        <w:rPr>
          <w:rFonts w:asciiTheme="minorHAnsi" w:hAnsiTheme="minorHAnsi" w:cstheme="minorHAnsi"/>
          <w:color w:val="auto"/>
          <w:sz w:val="22"/>
          <w:szCs w:val="22"/>
        </w:rPr>
        <w:t xml:space="preserve">The AASHTO/FHWA Joint Implementation Agreement is amended for contracts on the National Highway System such that new permanent installations and full replacements of cable barriers and cable barrier terminals must be MASH 2016-compliant by the December 31, 2019, sunset date for “all other longitudinal barriers” and “all other terminals.”  New permanent installations and full </w:t>
      </w:r>
      <w:r w:rsidRPr="00BA1225">
        <w:rPr>
          <w:rFonts w:asciiTheme="minorHAnsi" w:hAnsiTheme="minorHAnsi" w:cstheme="minorHAnsi"/>
          <w:color w:val="auto"/>
          <w:sz w:val="22"/>
          <w:szCs w:val="22"/>
        </w:rPr>
        <w:lastRenderedPageBreak/>
        <w:t>replacements of crash cushions will still require compliance with MASH 2016 by December 31, 2018.</w:t>
      </w:r>
    </w:p>
    <w:p w14:paraId="0C139E8F" w14:textId="3F6747B8" w:rsidR="00534BA8" w:rsidRDefault="00534BA8" w:rsidP="00534BA8">
      <w:pPr>
        <w:pStyle w:val="ListParagraph"/>
        <w:numPr>
          <w:ilvl w:val="1"/>
          <w:numId w:val="3"/>
        </w:numPr>
        <w:rPr>
          <w:rFonts w:asciiTheme="minorHAnsi" w:hAnsiTheme="minorHAnsi" w:cstheme="minorHAnsi"/>
          <w:color w:val="auto"/>
          <w:sz w:val="22"/>
          <w:szCs w:val="22"/>
        </w:rPr>
      </w:pPr>
      <w:r>
        <w:rPr>
          <w:rFonts w:asciiTheme="minorHAnsi" w:hAnsiTheme="minorHAnsi" w:cstheme="minorHAnsi"/>
          <w:color w:val="auto"/>
          <w:sz w:val="22"/>
          <w:szCs w:val="22"/>
        </w:rPr>
        <w:t>New modification</w:t>
      </w:r>
      <w:r w:rsidR="00A17BA8">
        <w:rPr>
          <w:rFonts w:asciiTheme="minorHAnsi" w:hAnsiTheme="minorHAnsi" w:cstheme="minorHAnsi"/>
          <w:color w:val="auto"/>
          <w:sz w:val="22"/>
          <w:szCs w:val="22"/>
        </w:rPr>
        <w:t>s</w:t>
      </w:r>
      <w:r>
        <w:rPr>
          <w:rFonts w:asciiTheme="minorHAnsi" w:hAnsiTheme="minorHAnsi" w:cstheme="minorHAnsi"/>
          <w:color w:val="auto"/>
          <w:sz w:val="22"/>
          <w:szCs w:val="22"/>
        </w:rPr>
        <w:t xml:space="preserve"> under discussion:</w:t>
      </w:r>
    </w:p>
    <w:p w14:paraId="6FB95DD2" w14:textId="79D384F2" w:rsidR="00A17BA8" w:rsidRPr="00A17BA8" w:rsidRDefault="00A17BA8" w:rsidP="00A17BA8">
      <w:pPr>
        <w:pStyle w:val="ListParagraph"/>
        <w:numPr>
          <w:ilvl w:val="2"/>
          <w:numId w:val="3"/>
        </w:numPr>
        <w:rPr>
          <w:rFonts w:asciiTheme="minorHAnsi" w:hAnsiTheme="minorHAnsi" w:cstheme="minorHAnsi"/>
          <w:color w:val="auto"/>
          <w:sz w:val="22"/>
          <w:szCs w:val="22"/>
        </w:rPr>
      </w:pPr>
      <w:proofErr w:type="spellStart"/>
      <w:r>
        <w:rPr>
          <w:rFonts w:asciiTheme="minorHAnsi" w:hAnsiTheme="minorHAnsi" w:cstheme="minorHAnsi"/>
          <w:color w:val="auto"/>
          <w:sz w:val="22"/>
          <w:szCs w:val="22"/>
        </w:rPr>
        <w:t>TCRS</w:t>
      </w:r>
      <w:proofErr w:type="spellEnd"/>
      <w:r>
        <w:rPr>
          <w:rFonts w:asciiTheme="minorHAnsi" w:hAnsiTheme="minorHAnsi" w:cstheme="minorHAnsi"/>
          <w:color w:val="auto"/>
          <w:sz w:val="22"/>
          <w:szCs w:val="22"/>
        </w:rPr>
        <w:t xml:space="preserve"> is discussing whether the </w:t>
      </w:r>
      <w:r w:rsidRPr="00A17BA8">
        <w:rPr>
          <w:rFonts w:asciiTheme="minorHAnsi" w:hAnsiTheme="minorHAnsi" w:cstheme="minorHAnsi"/>
          <w:color w:val="auto"/>
          <w:sz w:val="22"/>
          <w:szCs w:val="22"/>
        </w:rPr>
        <w:t>sunset date for crash cushions should be pushed back to December 31, 2019.</w:t>
      </w:r>
    </w:p>
    <w:p w14:paraId="08309D33" w14:textId="3406FEEF" w:rsidR="00A17BA8" w:rsidRPr="00A17BA8" w:rsidRDefault="00A17BA8" w:rsidP="00A17BA8">
      <w:pPr>
        <w:pStyle w:val="ListParagraph"/>
        <w:numPr>
          <w:ilvl w:val="2"/>
          <w:numId w:val="3"/>
        </w:numPr>
        <w:rPr>
          <w:rFonts w:asciiTheme="minorHAnsi" w:hAnsiTheme="minorHAnsi" w:cstheme="minorHAnsi"/>
          <w:color w:val="auto"/>
          <w:sz w:val="22"/>
          <w:szCs w:val="22"/>
        </w:rPr>
      </w:pPr>
      <w:r w:rsidRPr="00A17BA8">
        <w:rPr>
          <w:rFonts w:asciiTheme="minorHAnsi" w:hAnsiTheme="minorHAnsi" w:cstheme="minorHAnsi"/>
          <w:color w:val="auto"/>
          <w:sz w:val="22"/>
          <w:szCs w:val="22"/>
        </w:rPr>
        <w:t xml:space="preserve">Also, the Q&amp;A </w:t>
      </w:r>
      <w:r>
        <w:rPr>
          <w:rFonts w:asciiTheme="minorHAnsi" w:hAnsiTheme="minorHAnsi" w:cstheme="minorHAnsi"/>
          <w:color w:val="auto"/>
          <w:sz w:val="22"/>
          <w:szCs w:val="22"/>
        </w:rPr>
        <w:t xml:space="preserve">released on August 3 (see above) </w:t>
      </w:r>
      <w:r w:rsidRPr="00A17BA8">
        <w:rPr>
          <w:rFonts w:asciiTheme="minorHAnsi" w:hAnsiTheme="minorHAnsi" w:cstheme="minorHAnsi"/>
          <w:color w:val="auto"/>
          <w:sz w:val="22"/>
          <w:szCs w:val="22"/>
        </w:rPr>
        <w:t xml:space="preserve">regarding the sunset date for cable barrier </w:t>
      </w:r>
      <w:r>
        <w:rPr>
          <w:rFonts w:asciiTheme="minorHAnsi" w:hAnsiTheme="minorHAnsi" w:cstheme="minorHAnsi"/>
          <w:color w:val="auto"/>
          <w:sz w:val="22"/>
          <w:szCs w:val="22"/>
        </w:rPr>
        <w:t xml:space="preserve">will likely be modified to address cable barriers </w:t>
      </w:r>
      <w:r w:rsidRPr="00A17BA8">
        <w:rPr>
          <w:rFonts w:asciiTheme="minorHAnsi" w:hAnsiTheme="minorHAnsi" w:cstheme="minorHAnsi"/>
          <w:color w:val="auto"/>
          <w:sz w:val="22"/>
          <w:szCs w:val="22"/>
        </w:rPr>
        <w:t>on flat terrain</w:t>
      </w:r>
      <w:r>
        <w:rPr>
          <w:rFonts w:asciiTheme="minorHAnsi" w:hAnsiTheme="minorHAnsi" w:cstheme="minorHAnsi"/>
          <w:color w:val="auto"/>
          <w:sz w:val="22"/>
          <w:szCs w:val="22"/>
        </w:rPr>
        <w:t>, as follows:</w:t>
      </w:r>
    </w:p>
    <w:p w14:paraId="69D7A914" w14:textId="77777777" w:rsidR="00A17BA8" w:rsidRPr="00A17BA8" w:rsidRDefault="00A17BA8" w:rsidP="00A17BA8">
      <w:pPr>
        <w:pStyle w:val="ListParagraph"/>
        <w:numPr>
          <w:ilvl w:val="3"/>
          <w:numId w:val="3"/>
        </w:numPr>
        <w:rPr>
          <w:rFonts w:asciiTheme="minorHAnsi" w:hAnsiTheme="minorHAnsi" w:cstheme="minorHAnsi"/>
          <w:i/>
          <w:color w:val="auto"/>
          <w:sz w:val="22"/>
          <w:szCs w:val="22"/>
        </w:rPr>
      </w:pPr>
      <w:r w:rsidRPr="00A17BA8">
        <w:rPr>
          <w:rFonts w:asciiTheme="minorHAnsi" w:hAnsiTheme="minorHAnsi" w:cstheme="minorHAnsi"/>
          <w:i/>
          <w:color w:val="auto"/>
          <w:sz w:val="22"/>
          <w:szCs w:val="22"/>
        </w:rPr>
        <w:t>Has the sunset date for cable barrier installed on flat terrain been extended to December 31, 2019?</w:t>
      </w:r>
    </w:p>
    <w:p w14:paraId="02F78367" w14:textId="36CD5931" w:rsidR="00534BA8" w:rsidRPr="00BA1225" w:rsidRDefault="00A17BA8" w:rsidP="00A17BA8">
      <w:pPr>
        <w:pStyle w:val="ListParagraph"/>
        <w:numPr>
          <w:ilvl w:val="3"/>
          <w:numId w:val="3"/>
        </w:numPr>
        <w:rPr>
          <w:rFonts w:asciiTheme="minorHAnsi" w:hAnsiTheme="minorHAnsi" w:cstheme="minorHAnsi"/>
          <w:color w:val="auto"/>
          <w:sz w:val="22"/>
          <w:szCs w:val="22"/>
        </w:rPr>
      </w:pPr>
      <w:r w:rsidRPr="00A17BA8">
        <w:rPr>
          <w:rFonts w:asciiTheme="minorHAnsi" w:hAnsiTheme="minorHAnsi" w:cstheme="minorHAnsi"/>
          <w:color w:val="auto"/>
          <w:sz w:val="22"/>
          <w:szCs w:val="22"/>
        </w:rPr>
        <w:t>The sunset date has been extended for cable barriers and terminals installed on sloped terrain until December 31, 2019. Cable barriers installed on flat terrain still has a sunset date of December 31, 2018. Cable barriers on flat terrain for new permanent installations and full replacement must meet MASH 2009 test criteria by the December 2018 sunset date. The test criteria for cable barriers on flat terrain is the same for both MASH 2009 and MASH 2016. Since the test criteria for cable barriers installed on slopes is a new in MASH 2016, the sunset date is postponed to allow additional time for development of hardware that meets the MASH 2016 test criteria.</w:t>
      </w:r>
    </w:p>
    <w:p w14:paraId="7B20D6AA" w14:textId="77777777" w:rsidR="00491C35" w:rsidRPr="00BA1225" w:rsidRDefault="00E67967">
      <w:pPr>
        <w:rPr>
          <w:rFonts w:asciiTheme="minorHAnsi" w:hAnsiTheme="minorHAnsi" w:cstheme="minorHAnsi"/>
          <w:color w:val="auto"/>
          <w:sz w:val="22"/>
          <w:szCs w:val="22"/>
        </w:rPr>
      </w:pPr>
    </w:p>
    <w:sectPr w:rsidR="00491C35" w:rsidRPr="00BA1225" w:rsidSect="000A0AE3">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F565" w14:textId="77777777" w:rsidR="00E67967" w:rsidRDefault="00E67967" w:rsidP="00622D81">
      <w:r>
        <w:separator/>
      </w:r>
    </w:p>
  </w:endnote>
  <w:endnote w:type="continuationSeparator" w:id="0">
    <w:p w14:paraId="220385D6" w14:textId="77777777" w:rsidR="00E67967" w:rsidRDefault="00E67967" w:rsidP="0062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406DE" w14:textId="77777777" w:rsidR="00E67967" w:rsidRDefault="00E67967" w:rsidP="00622D81">
      <w:r>
        <w:separator/>
      </w:r>
    </w:p>
  </w:footnote>
  <w:footnote w:type="continuationSeparator" w:id="0">
    <w:p w14:paraId="4DFC99F7" w14:textId="77777777" w:rsidR="00E67967" w:rsidRDefault="00E67967" w:rsidP="00622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D6AF" w14:textId="0A160C4E" w:rsidR="00622D81" w:rsidRPr="00622D81" w:rsidRDefault="008A099D" w:rsidP="00622D81">
    <w:pPr>
      <w:pStyle w:val="Header"/>
      <w:jc w:val="right"/>
      <w:rPr>
        <w:rFonts w:asciiTheme="minorHAnsi" w:hAnsiTheme="minorHAnsi" w:cstheme="minorHAnsi"/>
        <w:i/>
        <w:sz w:val="22"/>
      </w:rPr>
    </w:pPr>
    <w:r>
      <w:rPr>
        <w:rFonts w:asciiTheme="minorHAnsi" w:hAnsiTheme="minorHAnsi" w:cstheme="minorHAnsi"/>
        <w:i/>
        <w:sz w:val="22"/>
      </w:rPr>
      <w:t>9-12</w:t>
    </w:r>
    <w:r w:rsidR="00622D81" w:rsidRPr="00622D81">
      <w:rPr>
        <w:rFonts w:asciiTheme="minorHAnsi" w:hAnsiTheme="minorHAnsi" w:cstheme="minorHAnsi"/>
        <w:i/>
        <w:sz w:val="22"/>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302"/>
    <w:multiLevelType w:val="hybridMultilevel"/>
    <w:tmpl w:val="14C08A04"/>
    <w:lvl w:ilvl="0" w:tplc="1B3C27FC">
      <w:numFmt w:val="bullet"/>
      <w:lvlText w:val=""/>
      <w:lvlJc w:val="left"/>
      <w:pPr>
        <w:ind w:left="420" w:hanging="420"/>
      </w:pPr>
      <w:rPr>
        <w:rFonts w:ascii="Symbol" w:eastAsiaTheme="minorHAnsi" w:hAnsi="Symbol" w:cs="Times New Roman" w:hint="default"/>
        <w:sz w:val="22"/>
      </w:rPr>
    </w:lvl>
    <w:lvl w:ilvl="1" w:tplc="04090003">
      <w:start w:val="1"/>
      <w:numFmt w:val="bullet"/>
      <w:lvlText w:val="o"/>
      <w:lvlJc w:val="left"/>
      <w:pPr>
        <w:ind w:left="1080" w:hanging="360"/>
      </w:pPr>
      <w:rPr>
        <w:rFonts w:ascii="Courier New" w:hAnsi="Courier New" w:cs="Courier New" w:hint="default"/>
      </w:rPr>
    </w:lvl>
    <w:lvl w:ilvl="2" w:tplc="36501AE6">
      <w:numFmt w:val="bullet"/>
      <w:lvlText w:val=""/>
      <w:lvlJc w:val="left"/>
      <w:pPr>
        <w:ind w:left="1800" w:hanging="360"/>
      </w:pPr>
      <w:rPr>
        <w:rFonts w:ascii="Wingdings" w:eastAsiaTheme="minorHAnsi" w:hAnsi="Wingdings" w:cs="Times New Roman" w:hint="default"/>
        <w:sz w:val="2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166A0D"/>
    <w:multiLevelType w:val="hybridMultilevel"/>
    <w:tmpl w:val="960E3534"/>
    <w:lvl w:ilvl="0" w:tplc="73DA0578">
      <w:start w:val="1"/>
      <w:numFmt w:val="decimal"/>
      <w:lvlText w:val="%1."/>
      <w:lvlJc w:val="left"/>
      <w:pPr>
        <w:tabs>
          <w:tab w:val="num" w:pos="720"/>
        </w:tabs>
        <w:ind w:left="720" w:hanging="360"/>
      </w:pPr>
    </w:lvl>
    <w:lvl w:ilvl="1" w:tplc="4CB42018" w:tentative="1">
      <w:start w:val="1"/>
      <w:numFmt w:val="decimal"/>
      <w:lvlText w:val="%2."/>
      <w:lvlJc w:val="left"/>
      <w:pPr>
        <w:tabs>
          <w:tab w:val="num" w:pos="1440"/>
        </w:tabs>
        <w:ind w:left="1440" w:hanging="360"/>
      </w:pPr>
    </w:lvl>
    <w:lvl w:ilvl="2" w:tplc="B07C31D8" w:tentative="1">
      <w:start w:val="1"/>
      <w:numFmt w:val="decimal"/>
      <w:lvlText w:val="%3."/>
      <w:lvlJc w:val="left"/>
      <w:pPr>
        <w:tabs>
          <w:tab w:val="num" w:pos="2160"/>
        </w:tabs>
        <w:ind w:left="2160" w:hanging="360"/>
      </w:pPr>
    </w:lvl>
    <w:lvl w:ilvl="3" w:tplc="A104A3E8" w:tentative="1">
      <w:start w:val="1"/>
      <w:numFmt w:val="decimal"/>
      <w:lvlText w:val="%4."/>
      <w:lvlJc w:val="left"/>
      <w:pPr>
        <w:tabs>
          <w:tab w:val="num" w:pos="2880"/>
        </w:tabs>
        <w:ind w:left="2880" w:hanging="360"/>
      </w:pPr>
    </w:lvl>
    <w:lvl w:ilvl="4" w:tplc="A1C0EA7E" w:tentative="1">
      <w:start w:val="1"/>
      <w:numFmt w:val="decimal"/>
      <w:lvlText w:val="%5."/>
      <w:lvlJc w:val="left"/>
      <w:pPr>
        <w:tabs>
          <w:tab w:val="num" w:pos="3600"/>
        </w:tabs>
        <w:ind w:left="3600" w:hanging="360"/>
      </w:pPr>
    </w:lvl>
    <w:lvl w:ilvl="5" w:tplc="88664AC8" w:tentative="1">
      <w:start w:val="1"/>
      <w:numFmt w:val="decimal"/>
      <w:lvlText w:val="%6."/>
      <w:lvlJc w:val="left"/>
      <w:pPr>
        <w:tabs>
          <w:tab w:val="num" w:pos="4320"/>
        </w:tabs>
        <w:ind w:left="4320" w:hanging="360"/>
      </w:pPr>
    </w:lvl>
    <w:lvl w:ilvl="6" w:tplc="51500178" w:tentative="1">
      <w:start w:val="1"/>
      <w:numFmt w:val="decimal"/>
      <w:lvlText w:val="%7."/>
      <w:lvlJc w:val="left"/>
      <w:pPr>
        <w:tabs>
          <w:tab w:val="num" w:pos="5040"/>
        </w:tabs>
        <w:ind w:left="5040" w:hanging="360"/>
      </w:pPr>
    </w:lvl>
    <w:lvl w:ilvl="7" w:tplc="9A2CFFFC" w:tentative="1">
      <w:start w:val="1"/>
      <w:numFmt w:val="decimal"/>
      <w:lvlText w:val="%8."/>
      <w:lvlJc w:val="left"/>
      <w:pPr>
        <w:tabs>
          <w:tab w:val="num" w:pos="5760"/>
        </w:tabs>
        <w:ind w:left="5760" w:hanging="360"/>
      </w:pPr>
    </w:lvl>
    <w:lvl w:ilvl="8" w:tplc="EE362FAA" w:tentative="1">
      <w:start w:val="1"/>
      <w:numFmt w:val="decimal"/>
      <w:lvlText w:val="%9."/>
      <w:lvlJc w:val="left"/>
      <w:pPr>
        <w:tabs>
          <w:tab w:val="num" w:pos="6480"/>
        </w:tabs>
        <w:ind w:left="6480" w:hanging="360"/>
      </w:pPr>
    </w:lvl>
  </w:abstractNum>
  <w:abstractNum w:abstractNumId="2" w15:restartNumberingAfterBreak="0">
    <w:nsid w:val="3C4A308A"/>
    <w:multiLevelType w:val="hybridMultilevel"/>
    <w:tmpl w:val="BB86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AE0E79"/>
    <w:multiLevelType w:val="hybridMultilevel"/>
    <w:tmpl w:val="B7CCC3CC"/>
    <w:lvl w:ilvl="0" w:tplc="F3F6EE18">
      <w:start w:val="1"/>
      <w:numFmt w:val="decimal"/>
      <w:lvlText w:val="%1."/>
      <w:lvlJc w:val="left"/>
      <w:pPr>
        <w:tabs>
          <w:tab w:val="num" w:pos="720"/>
        </w:tabs>
        <w:ind w:left="720" w:hanging="360"/>
      </w:pPr>
    </w:lvl>
    <w:lvl w:ilvl="1" w:tplc="A078B310" w:tentative="1">
      <w:start w:val="1"/>
      <w:numFmt w:val="decimal"/>
      <w:lvlText w:val="%2."/>
      <w:lvlJc w:val="left"/>
      <w:pPr>
        <w:tabs>
          <w:tab w:val="num" w:pos="1440"/>
        </w:tabs>
        <w:ind w:left="1440" w:hanging="360"/>
      </w:pPr>
    </w:lvl>
    <w:lvl w:ilvl="2" w:tplc="DE1C90CE" w:tentative="1">
      <w:start w:val="1"/>
      <w:numFmt w:val="decimal"/>
      <w:lvlText w:val="%3."/>
      <w:lvlJc w:val="left"/>
      <w:pPr>
        <w:tabs>
          <w:tab w:val="num" w:pos="2160"/>
        </w:tabs>
        <w:ind w:left="2160" w:hanging="360"/>
      </w:pPr>
    </w:lvl>
    <w:lvl w:ilvl="3" w:tplc="ACA84466" w:tentative="1">
      <w:start w:val="1"/>
      <w:numFmt w:val="decimal"/>
      <w:lvlText w:val="%4."/>
      <w:lvlJc w:val="left"/>
      <w:pPr>
        <w:tabs>
          <w:tab w:val="num" w:pos="2880"/>
        </w:tabs>
        <w:ind w:left="2880" w:hanging="360"/>
      </w:pPr>
    </w:lvl>
    <w:lvl w:ilvl="4" w:tplc="5582D496" w:tentative="1">
      <w:start w:val="1"/>
      <w:numFmt w:val="decimal"/>
      <w:lvlText w:val="%5."/>
      <w:lvlJc w:val="left"/>
      <w:pPr>
        <w:tabs>
          <w:tab w:val="num" w:pos="3600"/>
        </w:tabs>
        <w:ind w:left="3600" w:hanging="360"/>
      </w:pPr>
    </w:lvl>
    <w:lvl w:ilvl="5" w:tplc="21985034" w:tentative="1">
      <w:start w:val="1"/>
      <w:numFmt w:val="decimal"/>
      <w:lvlText w:val="%6."/>
      <w:lvlJc w:val="left"/>
      <w:pPr>
        <w:tabs>
          <w:tab w:val="num" w:pos="4320"/>
        </w:tabs>
        <w:ind w:left="4320" w:hanging="360"/>
      </w:pPr>
    </w:lvl>
    <w:lvl w:ilvl="6" w:tplc="51C0C230" w:tentative="1">
      <w:start w:val="1"/>
      <w:numFmt w:val="decimal"/>
      <w:lvlText w:val="%7."/>
      <w:lvlJc w:val="left"/>
      <w:pPr>
        <w:tabs>
          <w:tab w:val="num" w:pos="5040"/>
        </w:tabs>
        <w:ind w:left="5040" w:hanging="360"/>
      </w:pPr>
    </w:lvl>
    <w:lvl w:ilvl="7" w:tplc="210E9CEE" w:tentative="1">
      <w:start w:val="1"/>
      <w:numFmt w:val="decimal"/>
      <w:lvlText w:val="%8."/>
      <w:lvlJc w:val="left"/>
      <w:pPr>
        <w:tabs>
          <w:tab w:val="num" w:pos="5760"/>
        </w:tabs>
        <w:ind w:left="5760" w:hanging="360"/>
      </w:pPr>
    </w:lvl>
    <w:lvl w:ilvl="8" w:tplc="E8F6E188" w:tentative="1">
      <w:start w:val="1"/>
      <w:numFmt w:val="decimal"/>
      <w:lvlText w:val="%9."/>
      <w:lvlJc w:val="left"/>
      <w:pPr>
        <w:tabs>
          <w:tab w:val="num" w:pos="6480"/>
        </w:tabs>
        <w:ind w:left="6480" w:hanging="360"/>
      </w:pPr>
    </w:lvl>
  </w:abstractNum>
  <w:abstractNum w:abstractNumId="4" w15:restartNumberingAfterBreak="0">
    <w:nsid w:val="431B1EBA"/>
    <w:multiLevelType w:val="hybridMultilevel"/>
    <w:tmpl w:val="DCC04566"/>
    <w:lvl w:ilvl="0" w:tplc="C2524038">
      <w:start w:val="1"/>
      <w:numFmt w:val="decimal"/>
      <w:lvlText w:val="%1."/>
      <w:lvlJc w:val="left"/>
      <w:pPr>
        <w:tabs>
          <w:tab w:val="num" w:pos="720"/>
        </w:tabs>
        <w:ind w:left="720" w:hanging="360"/>
      </w:pPr>
    </w:lvl>
    <w:lvl w:ilvl="1" w:tplc="FA448E1E" w:tentative="1">
      <w:start w:val="1"/>
      <w:numFmt w:val="decimal"/>
      <w:lvlText w:val="%2."/>
      <w:lvlJc w:val="left"/>
      <w:pPr>
        <w:tabs>
          <w:tab w:val="num" w:pos="1440"/>
        </w:tabs>
        <w:ind w:left="1440" w:hanging="360"/>
      </w:pPr>
    </w:lvl>
    <w:lvl w:ilvl="2" w:tplc="BB5C689A" w:tentative="1">
      <w:start w:val="1"/>
      <w:numFmt w:val="decimal"/>
      <w:lvlText w:val="%3."/>
      <w:lvlJc w:val="left"/>
      <w:pPr>
        <w:tabs>
          <w:tab w:val="num" w:pos="2160"/>
        </w:tabs>
        <w:ind w:left="2160" w:hanging="360"/>
      </w:pPr>
    </w:lvl>
    <w:lvl w:ilvl="3" w:tplc="6696DFD4" w:tentative="1">
      <w:start w:val="1"/>
      <w:numFmt w:val="decimal"/>
      <w:lvlText w:val="%4."/>
      <w:lvlJc w:val="left"/>
      <w:pPr>
        <w:tabs>
          <w:tab w:val="num" w:pos="2880"/>
        </w:tabs>
        <w:ind w:left="2880" w:hanging="360"/>
      </w:pPr>
    </w:lvl>
    <w:lvl w:ilvl="4" w:tplc="5406FA20" w:tentative="1">
      <w:start w:val="1"/>
      <w:numFmt w:val="decimal"/>
      <w:lvlText w:val="%5."/>
      <w:lvlJc w:val="left"/>
      <w:pPr>
        <w:tabs>
          <w:tab w:val="num" w:pos="3600"/>
        </w:tabs>
        <w:ind w:left="3600" w:hanging="360"/>
      </w:pPr>
    </w:lvl>
    <w:lvl w:ilvl="5" w:tplc="4A725392" w:tentative="1">
      <w:start w:val="1"/>
      <w:numFmt w:val="decimal"/>
      <w:lvlText w:val="%6."/>
      <w:lvlJc w:val="left"/>
      <w:pPr>
        <w:tabs>
          <w:tab w:val="num" w:pos="4320"/>
        </w:tabs>
        <w:ind w:left="4320" w:hanging="360"/>
      </w:pPr>
    </w:lvl>
    <w:lvl w:ilvl="6" w:tplc="70946C78" w:tentative="1">
      <w:start w:val="1"/>
      <w:numFmt w:val="decimal"/>
      <w:lvlText w:val="%7."/>
      <w:lvlJc w:val="left"/>
      <w:pPr>
        <w:tabs>
          <w:tab w:val="num" w:pos="5040"/>
        </w:tabs>
        <w:ind w:left="5040" w:hanging="360"/>
      </w:pPr>
    </w:lvl>
    <w:lvl w:ilvl="7" w:tplc="CB32F940" w:tentative="1">
      <w:start w:val="1"/>
      <w:numFmt w:val="decimal"/>
      <w:lvlText w:val="%8."/>
      <w:lvlJc w:val="left"/>
      <w:pPr>
        <w:tabs>
          <w:tab w:val="num" w:pos="5760"/>
        </w:tabs>
        <w:ind w:left="5760" w:hanging="360"/>
      </w:pPr>
    </w:lvl>
    <w:lvl w:ilvl="8" w:tplc="A326747E" w:tentative="1">
      <w:start w:val="1"/>
      <w:numFmt w:val="decimal"/>
      <w:lvlText w:val="%9."/>
      <w:lvlJc w:val="left"/>
      <w:pPr>
        <w:tabs>
          <w:tab w:val="num" w:pos="6480"/>
        </w:tabs>
        <w:ind w:left="6480" w:hanging="360"/>
      </w:pPr>
    </w:lvl>
  </w:abstractNum>
  <w:abstractNum w:abstractNumId="5" w15:restartNumberingAfterBreak="0">
    <w:nsid w:val="4B2936F3"/>
    <w:multiLevelType w:val="hybridMultilevel"/>
    <w:tmpl w:val="93B04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1B2E75"/>
    <w:multiLevelType w:val="multilevel"/>
    <w:tmpl w:val="F0DCB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F5B74"/>
    <w:multiLevelType w:val="multilevel"/>
    <w:tmpl w:val="0CB0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D691F"/>
    <w:multiLevelType w:val="hybridMultilevel"/>
    <w:tmpl w:val="17707118"/>
    <w:lvl w:ilvl="0" w:tplc="1D3AB318">
      <w:start w:val="1"/>
      <w:numFmt w:val="decimal"/>
      <w:lvlText w:val="%1."/>
      <w:lvlJc w:val="left"/>
      <w:pPr>
        <w:tabs>
          <w:tab w:val="num" w:pos="720"/>
        </w:tabs>
        <w:ind w:left="720" w:hanging="360"/>
      </w:pPr>
    </w:lvl>
    <w:lvl w:ilvl="1" w:tplc="4E9C4498" w:tentative="1">
      <w:start w:val="1"/>
      <w:numFmt w:val="decimal"/>
      <w:lvlText w:val="%2."/>
      <w:lvlJc w:val="left"/>
      <w:pPr>
        <w:tabs>
          <w:tab w:val="num" w:pos="1440"/>
        </w:tabs>
        <w:ind w:left="1440" w:hanging="360"/>
      </w:pPr>
    </w:lvl>
    <w:lvl w:ilvl="2" w:tplc="C65075B8" w:tentative="1">
      <w:start w:val="1"/>
      <w:numFmt w:val="decimal"/>
      <w:lvlText w:val="%3."/>
      <w:lvlJc w:val="left"/>
      <w:pPr>
        <w:tabs>
          <w:tab w:val="num" w:pos="2160"/>
        </w:tabs>
        <w:ind w:left="2160" w:hanging="360"/>
      </w:pPr>
    </w:lvl>
    <w:lvl w:ilvl="3" w:tplc="93B053DA" w:tentative="1">
      <w:start w:val="1"/>
      <w:numFmt w:val="decimal"/>
      <w:lvlText w:val="%4."/>
      <w:lvlJc w:val="left"/>
      <w:pPr>
        <w:tabs>
          <w:tab w:val="num" w:pos="2880"/>
        </w:tabs>
        <w:ind w:left="2880" w:hanging="360"/>
      </w:pPr>
    </w:lvl>
    <w:lvl w:ilvl="4" w:tplc="4114F4EC" w:tentative="1">
      <w:start w:val="1"/>
      <w:numFmt w:val="decimal"/>
      <w:lvlText w:val="%5."/>
      <w:lvlJc w:val="left"/>
      <w:pPr>
        <w:tabs>
          <w:tab w:val="num" w:pos="3600"/>
        </w:tabs>
        <w:ind w:left="3600" w:hanging="360"/>
      </w:pPr>
    </w:lvl>
    <w:lvl w:ilvl="5" w:tplc="C2085A0C" w:tentative="1">
      <w:start w:val="1"/>
      <w:numFmt w:val="decimal"/>
      <w:lvlText w:val="%6."/>
      <w:lvlJc w:val="left"/>
      <w:pPr>
        <w:tabs>
          <w:tab w:val="num" w:pos="4320"/>
        </w:tabs>
        <w:ind w:left="4320" w:hanging="360"/>
      </w:pPr>
    </w:lvl>
    <w:lvl w:ilvl="6" w:tplc="0554C80A" w:tentative="1">
      <w:start w:val="1"/>
      <w:numFmt w:val="decimal"/>
      <w:lvlText w:val="%7."/>
      <w:lvlJc w:val="left"/>
      <w:pPr>
        <w:tabs>
          <w:tab w:val="num" w:pos="5040"/>
        </w:tabs>
        <w:ind w:left="5040" w:hanging="360"/>
      </w:pPr>
    </w:lvl>
    <w:lvl w:ilvl="7" w:tplc="BE16C4C0" w:tentative="1">
      <w:start w:val="1"/>
      <w:numFmt w:val="decimal"/>
      <w:lvlText w:val="%8."/>
      <w:lvlJc w:val="left"/>
      <w:pPr>
        <w:tabs>
          <w:tab w:val="num" w:pos="5760"/>
        </w:tabs>
        <w:ind w:left="5760" w:hanging="360"/>
      </w:pPr>
    </w:lvl>
    <w:lvl w:ilvl="8" w:tplc="B718888E" w:tentative="1">
      <w:start w:val="1"/>
      <w:numFmt w:val="decimal"/>
      <w:lvlText w:val="%9."/>
      <w:lvlJc w:val="left"/>
      <w:pPr>
        <w:tabs>
          <w:tab w:val="num" w:pos="6480"/>
        </w:tabs>
        <w:ind w:left="6480" w:hanging="360"/>
      </w:pPr>
    </w:lvl>
  </w:abstractNum>
  <w:abstractNum w:abstractNumId="9" w15:restartNumberingAfterBreak="0">
    <w:nsid w:val="6E6A386D"/>
    <w:multiLevelType w:val="hybridMultilevel"/>
    <w:tmpl w:val="6D26DB96"/>
    <w:lvl w:ilvl="0" w:tplc="1B3C27FC">
      <w:numFmt w:val="bullet"/>
      <w:lvlText w:val=""/>
      <w:lvlJc w:val="left"/>
      <w:pPr>
        <w:ind w:left="780" w:hanging="420"/>
      </w:pPr>
      <w:rPr>
        <w:rFonts w:ascii="Symbol" w:eastAsiaTheme="minorHAns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A3D67"/>
    <w:multiLevelType w:val="hybridMultilevel"/>
    <w:tmpl w:val="9EA6D802"/>
    <w:lvl w:ilvl="0" w:tplc="7F823100">
      <w:start w:val="1"/>
      <w:numFmt w:val="bullet"/>
      <w:lvlText w:val="•"/>
      <w:lvlJc w:val="left"/>
      <w:pPr>
        <w:tabs>
          <w:tab w:val="num" w:pos="720"/>
        </w:tabs>
        <w:ind w:left="720" w:hanging="360"/>
      </w:pPr>
      <w:rPr>
        <w:rFonts w:ascii="Arial" w:hAnsi="Arial" w:hint="default"/>
      </w:rPr>
    </w:lvl>
    <w:lvl w:ilvl="1" w:tplc="4BFA22EE">
      <w:start w:val="1"/>
      <w:numFmt w:val="bullet"/>
      <w:lvlText w:val="•"/>
      <w:lvlJc w:val="left"/>
      <w:pPr>
        <w:tabs>
          <w:tab w:val="num" w:pos="1440"/>
        </w:tabs>
        <w:ind w:left="1440" w:hanging="360"/>
      </w:pPr>
      <w:rPr>
        <w:rFonts w:ascii="Arial" w:hAnsi="Arial" w:hint="default"/>
      </w:rPr>
    </w:lvl>
    <w:lvl w:ilvl="2" w:tplc="5A7C9CBA" w:tentative="1">
      <w:start w:val="1"/>
      <w:numFmt w:val="bullet"/>
      <w:lvlText w:val="•"/>
      <w:lvlJc w:val="left"/>
      <w:pPr>
        <w:tabs>
          <w:tab w:val="num" w:pos="2160"/>
        </w:tabs>
        <w:ind w:left="2160" w:hanging="360"/>
      </w:pPr>
      <w:rPr>
        <w:rFonts w:ascii="Arial" w:hAnsi="Arial" w:hint="default"/>
      </w:rPr>
    </w:lvl>
    <w:lvl w:ilvl="3" w:tplc="2A0C8134" w:tentative="1">
      <w:start w:val="1"/>
      <w:numFmt w:val="bullet"/>
      <w:lvlText w:val="•"/>
      <w:lvlJc w:val="left"/>
      <w:pPr>
        <w:tabs>
          <w:tab w:val="num" w:pos="2880"/>
        </w:tabs>
        <w:ind w:left="2880" w:hanging="360"/>
      </w:pPr>
      <w:rPr>
        <w:rFonts w:ascii="Arial" w:hAnsi="Arial" w:hint="default"/>
      </w:rPr>
    </w:lvl>
    <w:lvl w:ilvl="4" w:tplc="0A06F87A" w:tentative="1">
      <w:start w:val="1"/>
      <w:numFmt w:val="bullet"/>
      <w:lvlText w:val="•"/>
      <w:lvlJc w:val="left"/>
      <w:pPr>
        <w:tabs>
          <w:tab w:val="num" w:pos="3600"/>
        </w:tabs>
        <w:ind w:left="3600" w:hanging="360"/>
      </w:pPr>
      <w:rPr>
        <w:rFonts w:ascii="Arial" w:hAnsi="Arial" w:hint="default"/>
      </w:rPr>
    </w:lvl>
    <w:lvl w:ilvl="5" w:tplc="2D7A12EE" w:tentative="1">
      <w:start w:val="1"/>
      <w:numFmt w:val="bullet"/>
      <w:lvlText w:val="•"/>
      <w:lvlJc w:val="left"/>
      <w:pPr>
        <w:tabs>
          <w:tab w:val="num" w:pos="4320"/>
        </w:tabs>
        <w:ind w:left="4320" w:hanging="360"/>
      </w:pPr>
      <w:rPr>
        <w:rFonts w:ascii="Arial" w:hAnsi="Arial" w:hint="default"/>
      </w:rPr>
    </w:lvl>
    <w:lvl w:ilvl="6" w:tplc="801079B8" w:tentative="1">
      <w:start w:val="1"/>
      <w:numFmt w:val="bullet"/>
      <w:lvlText w:val="•"/>
      <w:lvlJc w:val="left"/>
      <w:pPr>
        <w:tabs>
          <w:tab w:val="num" w:pos="5040"/>
        </w:tabs>
        <w:ind w:left="5040" w:hanging="360"/>
      </w:pPr>
      <w:rPr>
        <w:rFonts w:ascii="Arial" w:hAnsi="Arial" w:hint="default"/>
      </w:rPr>
    </w:lvl>
    <w:lvl w:ilvl="7" w:tplc="19202CAA" w:tentative="1">
      <w:start w:val="1"/>
      <w:numFmt w:val="bullet"/>
      <w:lvlText w:val="•"/>
      <w:lvlJc w:val="left"/>
      <w:pPr>
        <w:tabs>
          <w:tab w:val="num" w:pos="5760"/>
        </w:tabs>
        <w:ind w:left="5760" w:hanging="360"/>
      </w:pPr>
      <w:rPr>
        <w:rFonts w:ascii="Arial" w:hAnsi="Arial" w:hint="default"/>
      </w:rPr>
    </w:lvl>
    <w:lvl w:ilvl="8" w:tplc="CAC683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7E2AE6"/>
    <w:multiLevelType w:val="hybridMultilevel"/>
    <w:tmpl w:val="EE421A28"/>
    <w:lvl w:ilvl="0" w:tplc="D944A3FE">
      <w:start w:val="1"/>
      <w:numFmt w:val="decimal"/>
      <w:lvlText w:val="%1."/>
      <w:lvlJc w:val="left"/>
      <w:pPr>
        <w:tabs>
          <w:tab w:val="num" w:pos="720"/>
        </w:tabs>
        <w:ind w:left="720" w:hanging="360"/>
      </w:pPr>
    </w:lvl>
    <w:lvl w:ilvl="1" w:tplc="D1402BBE" w:tentative="1">
      <w:start w:val="1"/>
      <w:numFmt w:val="decimal"/>
      <w:lvlText w:val="%2."/>
      <w:lvlJc w:val="left"/>
      <w:pPr>
        <w:tabs>
          <w:tab w:val="num" w:pos="1440"/>
        </w:tabs>
        <w:ind w:left="1440" w:hanging="360"/>
      </w:pPr>
    </w:lvl>
    <w:lvl w:ilvl="2" w:tplc="6352D042" w:tentative="1">
      <w:start w:val="1"/>
      <w:numFmt w:val="decimal"/>
      <w:lvlText w:val="%3."/>
      <w:lvlJc w:val="left"/>
      <w:pPr>
        <w:tabs>
          <w:tab w:val="num" w:pos="2160"/>
        </w:tabs>
        <w:ind w:left="2160" w:hanging="360"/>
      </w:pPr>
    </w:lvl>
    <w:lvl w:ilvl="3" w:tplc="0838B8E2" w:tentative="1">
      <w:start w:val="1"/>
      <w:numFmt w:val="decimal"/>
      <w:lvlText w:val="%4."/>
      <w:lvlJc w:val="left"/>
      <w:pPr>
        <w:tabs>
          <w:tab w:val="num" w:pos="2880"/>
        </w:tabs>
        <w:ind w:left="2880" w:hanging="360"/>
      </w:pPr>
    </w:lvl>
    <w:lvl w:ilvl="4" w:tplc="4404ABFC" w:tentative="1">
      <w:start w:val="1"/>
      <w:numFmt w:val="decimal"/>
      <w:lvlText w:val="%5."/>
      <w:lvlJc w:val="left"/>
      <w:pPr>
        <w:tabs>
          <w:tab w:val="num" w:pos="3600"/>
        </w:tabs>
        <w:ind w:left="3600" w:hanging="360"/>
      </w:pPr>
    </w:lvl>
    <w:lvl w:ilvl="5" w:tplc="79C4C5F0" w:tentative="1">
      <w:start w:val="1"/>
      <w:numFmt w:val="decimal"/>
      <w:lvlText w:val="%6."/>
      <w:lvlJc w:val="left"/>
      <w:pPr>
        <w:tabs>
          <w:tab w:val="num" w:pos="4320"/>
        </w:tabs>
        <w:ind w:left="4320" w:hanging="360"/>
      </w:pPr>
    </w:lvl>
    <w:lvl w:ilvl="6" w:tplc="05249BE0" w:tentative="1">
      <w:start w:val="1"/>
      <w:numFmt w:val="decimal"/>
      <w:lvlText w:val="%7."/>
      <w:lvlJc w:val="left"/>
      <w:pPr>
        <w:tabs>
          <w:tab w:val="num" w:pos="5040"/>
        </w:tabs>
        <w:ind w:left="5040" w:hanging="360"/>
      </w:pPr>
    </w:lvl>
    <w:lvl w:ilvl="7" w:tplc="4F1EB5A6" w:tentative="1">
      <w:start w:val="1"/>
      <w:numFmt w:val="decimal"/>
      <w:lvlText w:val="%8."/>
      <w:lvlJc w:val="left"/>
      <w:pPr>
        <w:tabs>
          <w:tab w:val="num" w:pos="5760"/>
        </w:tabs>
        <w:ind w:left="5760" w:hanging="360"/>
      </w:pPr>
    </w:lvl>
    <w:lvl w:ilvl="8" w:tplc="49B4E460"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0"/>
  </w:num>
  <w:num w:numId="5">
    <w:abstractNumId w:val="6"/>
  </w:num>
  <w:num w:numId="6">
    <w:abstractNumId w:val="7"/>
  </w:num>
  <w:num w:numId="7">
    <w:abstractNumId w:val="5"/>
  </w:num>
  <w:num w:numId="8">
    <w:abstractNumId w:val="3"/>
  </w:num>
  <w:num w:numId="9">
    <w:abstractNumId w:val="4"/>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F5"/>
    <w:rsid w:val="00005E05"/>
    <w:rsid w:val="000123E0"/>
    <w:rsid w:val="00051115"/>
    <w:rsid w:val="000A053F"/>
    <w:rsid w:val="000A0AE3"/>
    <w:rsid w:val="000B6BB9"/>
    <w:rsid w:val="001473F1"/>
    <w:rsid w:val="001D500C"/>
    <w:rsid w:val="001E774A"/>
    <w:rsid w:val="00216435"/>
    <w:rsid w:val="002248F5"/>
    <w:rsid w:val="002C770E"/>
    <w:rsid w:val="003054DF"/>
    <w:rsid w:val="003A183D"/>
    <w:rsid w:val="003E5DA5"/>
    <w:rsid w:val="00456118"/>
    <w:rsid w:val="00467D39"/>
    <w:rsid w:val="004953DD"/>
    <w:rsid w:val="00534BA8"/>
    <w:rsid w:val="005D134A"/>
    <w:rsid w:val="005E00B1"/>
    <w:rsid w:val="005F19A8"/>
    <w:rsid w:val="005F69AD"/>
    <w:rsid w:val="00622D81"/>
    <w:rsid w:val="0067607B"/>
    <w:rsid w:val="007D7D8D"/>
    <w:rsid w:val="00851562"/>
    <w:rsid w:val="0088312B"/>
    <w:rsid w:val="008A099D"/>
    <w:rsid w:val="009A5C77"/>
    <w:rsid w:val="00A17BA8"/>
    <w:rsid w:val="00AE5CEF"/>
    <w:rsid w:val="00B02EFC"/>
    <w:rsid w:val="00B055E9"/>
    <w:rsid w:val="00B35C6D"/>
    <w:rsid w:val="00B53DBF"/>
    <w:rsid w:val="00B56B13"/>
    <w:rsid w:val="00BA1225"/>
    <w:rsid w:val="00C63C45"/>
    <w:rsid w:val="00D00814"/>
    <w:rsid w:val="00D169DA"/>
    <w:rsid w:val="00D25448"/>
    <w:rsid w:val="00D46E23"/>
    <w:rsid w:val="00D63A2B"/>
    <w:rsid w:val="00E67967"/>
    <w:rsid w:val="00F1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D666"/>
  <w15:chartTrackingRefBased/>
  <w15:docId w15:val="{E6EA7373-2D77-4400-80FA-BB8761A9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8F5"/>
    <w:pPr>
      <w:spacing w:after="0" w:line="240" w:lineRule="auto"/>
    </w:pPr>
    <w:rPr>
      <w:rFonts w:ascii="Verdana" w:hAnsi="Verdana" w:cs="Times New Roman"/>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F5"/>
    <w:pPr>
      <w:ind w:left="720"/>
    </w:pPr>
  </w:style>
  <w:style w:type="paragraph" w:styleId="Header">
    <w:name w:val="header"/>
    <w:basedOn w:val="Normal"/>
    <w:link w:val="HeaderChar"/>
    <w:uiPriority w:val="99"/>
    <w:unhideWhenUsed/>
    <w:rsid w:val="00622D81"/>
    <w:pPr>
      <w:tabs>
        <w:tab w:val="center" w:pos="4680"/>
        <w:tab w:val="right" w:pos="9360"/>
      </w:tabs>
    </w:pPr>
  </w:style>
  <w:style w:type="character" w:customStyle="1" w:styleId="HeaderChar">
    <w:name w:val="Header Char"/>
    <w:basedOn w:val="DefaultParagraphFont"/>
    <w:link w:val="Header"/>
    <w:uiPriority w:val="99"/>
    <w:rsid w:val="00622D81"/>
    <w:rPr>
      <w:rFonts w:ascii="Verdana" w:hAnsi="Verdana" w:cs="Times New Roman"/>
      <w:color w:val="000000"/>
      <w:sz w:val="24"/>
      <w:szCs w:val="24"/>
    </w:rPr>
  </w:style>
  <w:style w:type="paragraph" w:styleId="Footer">
    <w:name w:val="footer"/>
    <w:basedOn w:val="Normal"/>
    <w:link w:val="FooterChar"/>
    <w:uiPriority w:val="99"/>
    <w:unhideWhenUsed/>
    <w:rsid w:val="00622D81"/>
    <w:pPr>
      <w:tabs>
        <w:tab w:val="center" w:pos="4680"/>
        <w:tab w:val="right" w:pos="9360"/>
      </w:tabs>
    </w:pPr>
  </w:style>
  <w:style w:type="character" w:customStyle="1" w:styleId="FooterChar">
    <w:name w:val="Footer Char"/>
    <w:basedOn w:val="DefaultParagraphFont"/>
    <w:link w:val="Footer"/>
    <w:uiPriority w:val="99"/>
    <w:rsid w:val="00622D81"/>
    <w:rPr>
      <w:rFonts w:ascii="Verdana" w:hAnsi="Verdana" w:cs="Times New Roman"/>
      <w:color w:val="000000"/>
      <w:sz w:val="24"/>
      <w:szCs w:val="24"/>
    </w:rPr>
  </w:style>
  <w:style w:type="character" w:styleId="Hyperlink">
    <w:name w:val="Hyperlink"/>
    <w:basedOn w:val="DefaultParagraphFont"/>
    <w:uiPriority w:val="99"/>
    <w:unhideWhenUsed/>
    <w:rsid w:val="00622D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6303">
      <w:bodyDiv w:val="1"/>
      <w:marLeft w:val="0"/>
      <w:marRight w:val="0"/>
      <w:marTop w:val="0"/>
      <w:marBottom w:val="0"/>
      <w:divBdr>
        <w:top w:val="none" w:sz="0" w:space="0" w:color="auto"/>
        <w:left w:val="none" w:sz="0" w:space="0" w:color="auto"/>
        <w:bottom w:val="none" w:sz="0" w:space="0" w:color="auto"/>
        <w:right w:val="none" w:sz="0" w:space="0" w:color="auto"/>
      </w:divBdr>
      <w:divsChild>
        <w:div w:id="1116829279">
          <w:marLeft w:val="806"/>
          <w:marRight w:val="0"/>
          <w:marTop w:val="115"/>
          <w:marBottom w:val="0"/>
          <w:divBdr>
            <w:top w:val="none" w:sz="0" w:space="0" w:color="auto"/>
            <w:left w:val="none" w:sz="0" w:space="0" w:color="auto"/>
            <w:bottom w:val="none" w:sz="0" w:space="0" w:color="auto"/>
            <w:right w:val="none" w:sz="0" w:space="0" w:color="auto"/>
          </w:divBdr>
        </w:div>
        <w:div w:id="1596211109">
          <w:marLeft w:val="806"/>
          <w:marRight w:val="0"/>
          <w:marTop w:val="115"/>
          <w:marBottom w:val="0"/>
          <w:divBdr>
            <w:top w:val="none" w:sz="0" w:space="0" w:color="auto"/>
            <w:left w:val="none" w:sz="0" w:space="0" w:color="auto"/>
            <w:bottom w:val="none" w:sz="0" w:space="0" w:color="auto"/>
            <w:right w:val="none" w:sz="0" w:space="0" w:color="auto"/>
          </w:divBdr>
        </w:div>
        <w:div w:id="163475140">
          <w:marLeft w:val="806"/>
          <w:marRight w:val="0"/>
          <w:marTop w:val="115"/>
          <w:marBottom w:val="0"/>
          <w:divBdr>
            <w:top w:val="none" w:sz="0" w:space="0" w:color="auto"/>
            <w:left w:val="none" w:sz="0" w:space="0" w:color="auto"/>
            <w:bottom w:val="none" w:sz="0" w:space="0" w:color="auto"/>
            <w:right w:val="none" w:sz="0" w:space="0" w:color="auto"/>
          </w:divBdr>
        </w:div>
        <w:div w:id="735666966">
          <w:marLeft w:val="806"/>
          <w:marRight w:val="0"/>
          <w:marTop w:val="115"/>
          <w:marBottom w:val="0"/>
          <w:divBdr>
            <w:top w:val="none" w:sz="0" w:space="0" w:color="auto"/>
            <w:left w:val="none" w:sz="0" w:space="0" w:color="auto"/>
            <w:bottom w:val="none" w:sz="0" w:space="0" w:color="auto"/>
            <w:right w:val="none" w:sz="0" w:space="0" w:color="auto"/>
          </w:divBdr>
        </w:div>
        <w:div w:id="362556299">
          <w:marLeft w:val="806"/>
          <w:marRight w:val="0"/>
          <w:marTop w:val="115"/>
          <w:marBottom w:val="0"/>
          <w:divBdr>
            <w:top w:val="none" w:sz="0" w:space="0" w:color="auto"/>
            <w:left w:val="none" w:sz="0" w:space="0" w:color="auto"/>
            <w:bottom w:val="none" w:sz="0" w:space="0" w:color="auto"/>
            <w:right w:val="none" w:sz="0" w:space="0" w:color="auto"/>
          </w:divBdr>
        </w:div>
      </w:divsChild>
    </w:div>
    <w:div w:id="303318596">
      <w:bodyDiv w:val="1"/>
      <w:marLeft w:val="0"/>
      <w:marRight w:val="0"/>
      <w:marTop w:val="0"/>
      <w:marBottom w:val="0"/>
      <w:divBdr>
        <w:top w:val="none" w:sz="0" w:space="0" w:color="auto"/>
        <w:left w:val="none" w:sz="0" w:space="0" w:color="auto"/>
        <w:bottom w:val="none" w:sz="0" w:space="0" w:color="auto"/>
        <w:right w:val="none" w:sz="0" w:space="0" w:color="auto"/>
      </w:divBdr>
      <w:divsChild>
        <w:div w:id="1344556197">
          <w:marLeft w:val="360"/>
          <w:marRight w:val="0"/>
          <w:marTop w:val="200"/>
          <w:marBottom w:val="0"/>
          <w:divBdr>
            <w:top w:val="none" w:sz="0" w:space="0" w:color="auto"/>
            <w:left w:val="none" w:sz="0" w:space="0" w:color="auto"/>
            <w:bottom w:val="none" w:sz="0" w:space="0" w:color="auto"/>
            <w:right w:val="none" w:sz="0" w:space="0" w:color="auto"/>
          </w:divBdr>
        </w:div>
        <w:div w:id="780148249">
          <w:marLeft w:val="360"/>
          <w:marRight w:val="0"/>
          <w:marTop w:val="200"/>
          <w:marBottom w:val="0"/>
          <w:divBdr>
            <w:top w:val="none" w:sz="0" w:space="0" w:color="auto"/>
            <w:left w:val="none" w:sz="0" w:space="0" w:color="auto"/>
            <w:bottom w:val="none" w:sz="0" w:space="0" w:color="auto"/>
            <w:right w:val="none" w:sz="0" w:space="0" w:color="auto"/>
          </w:divBdr>
        </w:div>
        <w:div w:id="1490945079">
          <w:marLeft w:val="360"/>
          <w:marRight w:val="0"/>
          <w:marTop w:val="200"/>
          <w:marBottom w:val="0"/>
          <w:divBdr>
            <w:top w:val="none" w:sz="0" w:space="0" w:color="auto"/>
            <w:left w:val="none" w:sz="0" w:space="0" w:color="auto"/>
            <w:bottom w:val="none" w:sz="0" w:space="0" w:color="auto"/>
            <w:right w:val="none" w:sz="0" w:space="0" w:color="auto"/>
          </w:divBdr>
        </w:div>
        <w:div w:id="1633897604">
          <w:marLeft w:val="360"/>
          <w:marRight w:val="0"/>
          <w:marTop w:val="200"/>
          <w:marBottom w:val="0"/>
          <w:divBdr>
            <w:top w:val="none" w:sz="0" w:space="0" w:color="auto"/>
            <w:left w:val="none" w:sz="0" w:space="0" w:color="auto"/>
            <w:bottom w:val="none" w:sz="0" w:space="0" w:color="auto"/>
            <w:right w:val="none" w:sz="0" w:space="0" w:color="auto"/>
          </w:divBdr>
        </w:div>
        <w:div w:id="128059489">
          <w:marLeft w:val="360"/>
          <w:marRight w:val="0"/>
          <w:marTop w:val="200"/>
          <w:marBottom w:val="0"/>
          <w:divBdr>
            <w:top w:val="none" w:sz="0" w:space="0" w:color="auto"/>
            <w:left w:val="none" w:sz="0" w:space="0" w:color="auto"/>
            <w:bottom w:val="none" w:sz="0" w:space="0" w:color="auto"/>
            <w:right w:val="none" w:sz="0" w:space="0" w:color="auto"/>
          </w:divBdr>
        </w:div>
        <w:div w:id="884753663">
          <w:marLeft w:val="360"/>
          <w:marRight w:val="0"/>
          <w:marTop w:val="200"/>
          <w:marBottom w:val="0"/>
          <w:divBdr>
            <w:top w:val="none" w:sz="0" w:space="0" w:color="auto"/>
            <w:left w:val="none" w:sz="0" w:space="0" w:color="auto"/>
            <w:bottom w:val="none" w:sz="0" w:space="0" w:color="auto"/>
            <w:right w:val="none" w:sz="0" w:space="0" w:color="auto"/>
          </w:divBdr>
        </w:div>
      </w:divsChild>
    </w:div>
    <w:div w:id="333805010">
      <w:bodyDiv w:val="1"/>
      <w:marLeft w:val="0"/>
      <w:marRight w:val="0"/>
      <w:marTop w:val="0"/>
      <w:marBottom w:val="0"/>
      <w:divBdr>
        <w:top w:val="none" w:sz="0" w:space="0" w:color="auto"/>
        <w:left w:val="none" w:sz="0" w:space="0" w:color="auto"/>
        <w:bottom w:val="none" w:sz="0" w:space="0" w:color="auto"/>
        <w:right w:val="none" w:sz="0" w:space="0" w:color="auto"/>
      </w:divBdr>
      <w:divsChild>
        <w:div w:id="2091464073">
          <w:marLeft w:val="994"/>
          <w:marRight w:val="0"/>
          <w:marTop w:val="86"/>
          <w:marBottom w:val="0"/>
          <w:divBdr>
            <w:top w:val="none" w:sz="0" w:space="0" w:color="auto"/>
            <w:left w:val="none" w:sz="0" w:space="0" w:color="auto"/>
            <w:bottom w:val="none" w:sz="0" w:space="0" w:color="auto"/>
            <w:right w:val="none" w:sz="0" w:space="0" w:color="auto"/>
          </w:divBdr>
        </w:div>
        <w:div w:id="1281835023">
          <w:marLeft w:val="994"/>
          <w:marRight w:val="0"/>
          <w:marTop w:val="86"/>
          <w:marBottom w:val="0"/>
          <w:divBdr>
            <w:top w:val="none" w:sz="0" w:space="0" w:color="auto"/>
            <w:left w:val="none" w:sz="0" w:space="0" w:color="auto"/>
            <w:bottom w:val="none" w:sz="0" w:space="0" w:color="auto"/>
            <w:right w:val="none" w:sz="0" w:space="0" w:color="auto"/>
          </w:divBdr>
        </w:div>
        <w:div w:id="1795250768">
          <w:marLeft w:val="994"/>
          <w:marRight w:val="0"/>
          <w:marTop w:val="86"/>
          <w:marBottom w:val="0"/>
          <w:divBdr>
            <w:top w:val="none" w:sz="0" w:space="0" w:color="auto"/>
            <w:left w:val="none" w:sz="0" w:space="0" w:color="auto"/>
            <w:bottom w:val="none" w:sz="0" w:space="0" w:color="auto"/>
            <w:right w:val="none" w:sz="0" w:space="0" w:color="auto"/>
          </w:divBdr>
        </w:div>
        <w:div w:id="1592733690">
          <w:marLeft w:val="994"/>
          <w:marRight w:val="0"/>
          <w:marTop w:val="86"/>
          <w:marBottom w:val="0"/>
          <w:divBdr>
            <w:top w:val="none" w:sz="0" w:space="0" w:color="auto"/>
            <w:left w:val="none" w:sz="0" w:space="0" w:color="auto"/>
            <w:bottom w:val="none" w:sz="0" w:space="0" w:color="auto"/>
            <w:right w:val="none" w:sz="0" w:space="0" w:color="auto"/>
          </w:divBdr>
        </w:div>
      </w:divsChild>
    </w:div>
    <w:div w:id="528377797">
      <w:bodyDiv w:val="1"/>
      <w:marLeft w:val="0"/>
      <w:marRight w:val="0"/>
      <w:marTop w:val="0"/>
      <w:marBottom w:val="0"/>
      <w:divBdr>
        <w:top w:val="none" w:sz="0" w:space="0" w:color="auto"/>
        <w:left w:val="none" w:sz="0" w:space="0" w:color="auto"/>
        <w:bottom w:val="none" w:sz="0" w:space="0" w:color="auto"/>
        <w:right w:val="none" w:sz="0" w:space="0" w:color="auto"/>
      </w:divBdr>
    </w:div>
    <w:div w:id="1145319548">
      <w:bodyDiv w:val="1"/>
      <w:marLeft w:val="0"/>
      <w:marRight w:val="0"/>
      <w:marTop w:val="0"/>
      <w:marBottom w:val="0"/>
      <w:divBdr>
        <w:top w:val="none" w:sz="0" w:space="0" w:color="auto"/>
        <w:left w:val="none" w:sz="0" w:space="0" w:color="auto"/>
        <w:bottom w:val="none" w:sz="0" w:space="0" w:color="auto"/>
        <w:right w:val="none" w:sz="0" w:space="0" w:color="auto"/>
      </w:divBdr>
    </w:div>
    <w:div w:id="20309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McDonnell, Jim</dc:creator>
  <cp:keywords/>
  <dc:description/>
  <cp:lastModifiedBy>McDonnell, Jim</cp:lastModifiedBy>
  <cp:revision>5</cp:revision>
  <dcterms:created xsi:type="dcterms:W3CDTF">2018-09-12T13:56:00Z</dcterms:created>
  <dcterms:modified xsi:type="dcterms:W3CDTF">2018-09-12T14:35:00Z</dcterms:modified>
</cp:coreProperties>
</file>