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C15FA" w:rsidR="005C2B05" w:rsidP="006904E7" w:rsidRDefault="005C2B05" w14:paraId="4C6FE8B5" w14:textId="068CE8A0">
      <w:pPr>
        <w:spacing w:after="120" w:line="240" w:lineRule="auto"/>
        <w:jc w:val="center"/>
      </w:pPr>
      <w:r w:rsidRPr="00AC15FA">
        <w:t>College Station, Texas</w:t>
      </w:r>
      <w:r w:rsidR="006904E7">
        <w:t xml:space="preserve">, </w:t>
      </w:r>
      <w:r w:rsidRPr="00AC15FA">
        <w:t>September 2</w:t>
      </w:r>
      <w:r w:rsidR="007B59AF">
        <w:t>7</w:t>
      </w:r>
      <w:r w:rsidRPr="00AC15FA">
        <w:t>-</w:t>
      </w:r>
      <w:r w:rsidR="007B59AF">
        <w:t>28</w:t>
      </w:r>
    </w:p>
    <w:p w:rsidRPr="00AC15FA" w:rsidR="006C3011" w:rsidP="005735BB" w:rsidRDefault="005C2B05" w14:paraId="7C3F3D78" w14:textId="41BEF388">
      <w:pPr>
        <w:spacing w:after="0"/>
        <w:rPr>
          <w:rFonts w:cstheme="minorHAnsi"/>
          <w:b/>
          <w:u w:val="single"/>
        </w:rPr>
      </w:pPr>
      <w:r w:rsidRPr="00AC15FA">
        <w:rPr>
          <w:rFonts w:cstheme="minorHAnsi"/>
          <w:b/>
          <w:u w:val="single"/>
        </w:rPr>
        <w:t>Tuesday</w:t>
      </w:r>
      <w:r w:rsidR="00E3507D">
        <w:rPr>
          <w:rFonts w:cstheme="minorHAnsi"/>
          <w:b/>
          <w:u w:val="single"/>
        </w:rPr>
        <w:t>, September 2</w:t>
      </w:r>
      <w:r w:rsidR="007B59AF">
        <w:rPr>
          <w:rFonts w:cstheme="minorHAnsi"/>
          <w:b/>
          <w:u w:val="single"/>
        </w:rPr>
        <w:t>7</w:t>
      </w:r>
      <w:r w:rsidRPr="00E3507D" w:rsidR="00E3507D">
        <w:rPr>
          <w:rFonts w:cstheme="minorHAnsi"/>
          <w:b/>
          <w:u w:val="single"/>
          <w:vertAlign w:val="superscript"/>
        </w:rPr>
        <w:t>th</w:t>
      </w:r>
      <w:r w:rsidR="00E3507D">
        <w:rPr>
          <w:rFonts w:cstheme="minorHAnsi"/>
          <w:b/>
          <w:u w:val="single"/>
        </w:rPr>
        <w:t xml:space="preserve"> </w:t>
      </w:r>
      <w:r w:rsidR="002B387C">
        <w:rPr>
          <w:rFonts w:cstheme="minorHAnsi"/>
          <w:b/>
          <w:u w:val="single"/>
        </w:rPr>
        <w:t>(Day 1)</w:t>
      </w:r>
    </w:p>
    <w:p w:rsidRPr="00F06B44" w:rsidR="005735BB" w:rsidP="005735BB" w:rsidRDefault="005735BB" w14:paraId="21261D01" w14:textId="77777777">
      <w:pPr>
        <w:spacing w:after="0"/>
        <w:rPr>
          <w:rFonts w:cstheme="minorHAnsi"/>
          <w:b/>
          <w:sz w:val="8"/>
          <w:szCs w:val="8"/>
          <w:u w:val="single"/>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70"/>
        <w:gridCol w:w="7180"/>
        <w:gridCol w:w="1530"/>
      </w:tblGrid>
      <w:tr w:rsidRPr="00AC15FA" w:rsidR="000457F2" w:rsidTr="003744D9" w14:paraId="7C6F7EF6" w14:textId="77777777">
        <w:trPr>
          <w:trHeight w:val="158"/>
          <w:jc w:val="center"/>
        </w:trPr>
        <w:tc>
          <w:tcPr>
            <w:tcW w:w="1370" w:type="dxa"/>
          </w:tcPr>
          <w:p w:rsidRPr="00AC15FA" w:rsidR="000457F2" w:rsidP="005735BB" w:rsidRDefault="000457F2" w14:paraId="4E33854E" w14:textId="77777777">
            <w:pPr>
              <w:spacing w:after="0"/>
              <w:ind w:left="0"/>
              <w:rPr>
                <w:rFonts w:cstheme="minorHAnsi"/>
                <w:b/>
                <w:u w:val="single"/>
              </w:rPr>
            </w:pPr>
            <w:r w:rsidRPr="00AC15FA">
              <w:rPr>
                <w:rFonts w:cstheme="minorHAnsi"/>
                <w:b/>
                <w:u w:val="single"/>
              </w:rPr>
              <w:t>8:30</w:t>
            </w:r>
          </w:p>
        </w:tc>
        <w:tc>
          <w:tcPr>
            <w:tcW w:w="7180" w:type="dxa"/>
            <w:shd w:val="clear" w:color="auto" w:fill="auto"/>
          </w:tcPr>
          <w:p w:rsidRPr="00DA54D7" w:rsidR="000457F2" w:rsidP="005735BB" w:rsidRDefault="000457F2" w14:paraId="298DE84A" w14:textId="21883555">
            <w:pPr>
              <w:spacing w:after="0"/>
              <w:ind w:left="0"/>
              <w:rPr>
                <w:rFonts w:cstheme="minorHAnsi"/>
              </w:rPr>
            </w:pPr>
            <w:r w:rsidRPr="00DA54D7">
              <w:rPr>
                <w:rFonts w:cstheme="minorHAnsi"/>
              </w:rPr>
              <w:t>Welcome and Introductions (Tim Moeckel W</w:t>
            </w:r>
            <w:r w:rsidR="00A577C8">
              <w:rPr>
                <w:rFonts w:cstheme="minorHAnsi"/>
              </w:rPr>
              <w:t>SDOT</w:t>
            </w:r>
            <w:r w:rsidRPr="00DA54D7">
              <w:rPr>
                <w:rFonts w:cstheme="minorHAnsi"/>
              </w:rPr>
              <w:t>)</w:t>
            </w:r>
          </w:p>
        </w:tc>
        <w:tc>
          <w:tcPr>
            <w:tcW w:w="1530" w:type="dxa"/>
          </w:tcPr>
          <w:p w:rsidRPr="00AC15FA" w:rsidR="000457F2" w:rsidP="005735BB" w:rsidRDefault="000457F2" w14:paraId="7ABB3F12" w14:textId="0C7C6C93">
            <w:pPr>
              <w:spacing w:after="0"/>
              <w:ind w:left="0"/>
              <w:jc w:val="right"/>
              <w:rPr>
                <w:rFonts w:cstheme="minorHAnsi"/>
              </w:rPr>
            </w:pPr>
            <w:r w:rsidRPr="00AC15FA">
              <w:rPr>
                <w:rFonts w:cstheme="minorHAnsi"/>
              </w:rPr>
              <w:t>15 min</w:t>
            </w:r>
            <w:r>
              <w:rPr>
                <w:rFonts w:cstheme="minorHAnsi"/>
              </w:rPr>
              <w:t>.</w:t>
            </w:r>
          </w:p>
        </w:tc>
      </w:tr>
      <w:tr w:rsidRPr="00AC15FA" w:rsidR="000457F2" w:rsidTr="003744D9" w14:paraId="1842D1EB" w14:textId="77777777">
        <w:trPr>
          <w:trHeight w:val="158"/>
          <w:jc w:val="center"/>
        </w:trPr>
        <w:tc>
          <w:tcPr>
            <w:tcW w:w="1370" w:type="dxa"/>
          </w:tcPr>
          <w:p w:rsidRPr="00AC15FA" w:rsidR="000457F2" w:rsidP="005735BB" w:rsidRDefault="000457F2" w14:paraId="5C669315" w14:textId="77777777">
            <w:pPr>
              <w:spacing w:after="0"/>
              <w:ind w:left="0"/>
              <w:rPr>
                <w:rFonts w:cstheme="minorHAnsi"/>
                <w:b/>
                <w:u w:val="single"/>
              </w:rPr>
            </w:pPr>
            <w:r w:rsidRPr="00AC15FA">
              <w:rPr>
                <w:rFonts w:cstheme="minorHAnsi"/>
                <w:b/>
                <w:u w:val="single"/>
              </w:rPr>
              <w:t>8:45</w:t>
            </w:r>
          </w:p>
        </w:tc>
        <w:tc>
          <w:tcPr>
            <w:tcW w:w="7180" w:type="dxa"/>
            <w:shd w:val="clear" w:color="auto" w:fill="auto"/>
          </w:tcPr>
          <w:p w:rsidR="00B86D58" w:rsidP="005735BB" w:rsidRDefault="000457F2" w14:paraId="762DEAA5" w14:textId="10BAA62F">
            <w:pPr>
              <w:spacing w:after="0"/>
              <w:ind w:left="0"/>
              <w:rPr>
                <w:rFonts w:cstheme="minorHAnsi"/>
              </w:rPr>
            </w:pPr>
            <w:r w:rsidRPr="00DA54D7">
              <w:rPr>
                <w:rFonts w:cstheme="minorHAnsi"/>
              </w:rPr>
              <w:t>Organization Overview (Tim Moeckel W</w:t>
            </w:r>
            <w:r w:rsidR="00A577C8">
              <w:rPr>
                <w:rFonts w:cstheme="minorHAnsi"/>
              </w:rPr>
              <w:t>SDOT</w:t>
            </w:r>
            <w:r w:rsidR="00B86D58">
              <w:rPr>
                <w:rFonts w:cstheme="minorHAnsi"/>
              </w:rPr>
              <w:t>)</w:t>
            </w:r>
            <w:r w:rsidRPr="00DA54D7">
              <w:rPr>
                <w:rFonts w:cstheme="minorHAnsi"/>
              </w:rPr>
              <w:t xml:space="preserve"> – </w:t>
            </w:r>
            <w:r w:rsidR="006904E7">
              <w:rPr>
                <w:rFonts w:cstheme="minorHAnsi"/>
              </w:rPr>
              <w:t>G</w:t>
            </w:r>
            <w:r w:rsidRPr="00DA54D7">
              <w:rPr>
                <w:rFonts w:cstheme="minorHAnsi"/>
              </w:rPr>
              <w:t xml:space="preserve">o over </w:t>
            </w:r>
            <w:r w:rsidR="00F47762">
              <w:rPr>
                <w:rFonts w:cstheme="minorHAnsi"/>
              </w:rPr>
              <w:t>C</w:t>
            </w:r>
            <w:r w:rsidRPr="00DA54D7">
              <w:rPr>
                <w:rFonts w:cstheme="minorHAnsi"/>
              </w:rPr>
              <w:t>harter</w:t>
            </w:r>
            <w:r w:rsidR="006904E7">
              <w:rPr>
                <w:rFonts w:cstheme="minorHAnsi"/>
              </w:rPr>
              <w:t xml:space="preserve"> </w:t>
            </w:r>
          </w:p>
          <w:p w:rsidRPr="0006540E" w:rsidR="000457F2" w:rsidP="005735BB" w:rsidRDefault="00F47762" w14:paraId="6625863C" w14:textId="6F4964F7">
            <w:pPr>
              <w:spacing w:after="0"/>
              <w:ind w:left="0"/>
              <w:rPr>
                <w:rFonts w:cstheme="minorHAnsi"/>
              </w:rPr>
            </w:pPr>
            <w:r w:rsidRPr="0006540E">
              <w:rPr>
                <w:rFonts w:cstheme="minorHAnsi"/>
                <w:color w:val="FF0000"/>
              </w:rPr>
              <w:t>Remaining TPF 5(343) Funds (Tim Moeckel WSDOT) - Consider expenditure of excess remaining funds</w:t>
            </w:r>
          </w:p>
        </w:tc>
        <w:tc>
          <w:tcPr>
            <w:tcW w:w="1530" w:type="dxa"/>
          </w:tcPr>
          <w:p w:rsidRPr="00AC15FA" w:rsidR="000457F2" w:rsidP="005735BB" w:rsidRDefault="000457F2" w14:paraId="15FFFABD" w14:textId="623F0FAB">
            <w:pPr>
              <w:spacing w:after="0"/>
              <w:ind w:left="0"/>
              <w:jc w:val="right"/>
              <w:rPr>
                <w:rFonts w:cstheme="minorHAnsi"/>
              </w:rPr>
            </w:pPr>
            <w:r>
              <w:rPr>
                <w:rFonts w:cstheme="minorHAnsi"/>
              </w:rPr>
              <w:t>15</w:t>
            </w:r>
            <w:r w:rsidRPr="00AC15FA">
              <w:rPr>
                <w:rFonts w:cstheme="minorHAnsi"/>
              </w:rPr>
              <w:t xml:space="preserve"> min</w:t>
            </w:r>
            <w:r>
              <w:rPr>
                <w:rFonts w:cstheme="minorHAnsi"/>
              </w:rPr>
              <w:t>.</w:t>
            </w:r>
            <w:r w:rsidRPr="00AC15FA">
              <w:rPr>
                <w:rFonts w:cstheme="minorHAnsi"/>
              </w:rPr>
              <w:t xml:space="preserve"> </w:t>
            </w:r>
          </w:p>
        </w:tc>
      </w:tr>
      <w:tr w:rsidRPr="00AC15FA" w:rsidR="000457F2" w:rsidTr="003744D9" w14:paraId="434D540C" w14:textId="77777777">
        <w:trPr>
          <w:trHeight w:val="158"/>
          <w:jc w:val="center"/>
        </w:trPr>
        <w:tc>
          <w:tcPr>
            <w:tcW w:w="1370" w:type="dxa"/>
          </w:tcPr>
          <w:p w:rsidRPr="00AC15FA" w:rsidR="000457F2" w:rsidP="005735BB" w:rsidRDefault="000457F2" w14:paraId="147A9500" w14:textId="6BD94AE0">
            <w:pPr>
              <w:spacing w:after="0"/>
              <w:ind w:left="0"/>
              <w:rPr>
                <w:rFonts w:cstheme="minorHAnsi"/>
                <w:b/>
                <w:u w:val="single"/>
              </w:rPr>
            </w:pPr>
            <w:r>
              <w:rPr>
                <w:rFonts w:cstheme="minorHAnsi"/>
                <w:b/>
                <w:u w:val="single"/>
              </w:rPr>
              <w:t>9:00</w:t>
            </w:r>
          </w:p>
        </w:tc>
        <w:tc>
          <w:tcPr>
            <w:tcW w:w="7180" w:type="dxa"/>
            <w:shd w:val="clear" w:color="auto" w:fill="auto"/>
          </w:tcPr>
          <w:p w:rsidRPr="00DA54D7" w:rsidR="000457F2" w:rsidP="005735BB" w:rsidRDefault="000457F2" w14:paraId="3DB2E110" w14:textId="6D16A8D1">
            <w:pPr>
              <w:spacing w:after="0"/>
              <w:ind w:left="0"/>
              <w:rPr>
                <w:rFonts w:cstheme="minorHAnsi"/>
              </w:rPr>
            </w:pPr>
            <w:r w:rsidRPr="00DA54D7">
              <w:rPr>
                <w:rFonts w:cstheme="minorHAnsi"/>
              </w:rPr>
              <w:t>Business Meeting (Mustafa Mohamedali W</w:t>
            </w:r>
            <w:r w:rsidR="00A577C8">
              <w:rPr>
                <w:rFonts w:cstheme="minorHAnsi"/>
              </w:rPr>
              <w:t>SDOT</w:t>
            </w:r>
            <w:r w:rsidRPr="00DA54D7">
              <w:rPr>
                <w:rFonts w:cstheme="minorHAnsi"/>
              </w:rPr>
              <w:t>)</w:t>
            </w:r>
          </w:p>
        </w:tc>
        <w:tc>
          <w:tcPr>
            <w:tcW w:w="1530" w:type="dxa"/>
          </w:tcPr>
          <w:p w:rsidRPr="00AC15FA" w:rsidR="000457F2" w:rsidP="005735BB" w:rsidRDefault="000457F2" w14:paraId="1556F04C" w14:textId="51BC6452">
            <w:pPr>
              <w:spacing w:after="0"/>
              <w:ind w:left="0"/>
              <w:jc w:val="right"/>
              <w:rPr>
                <w:rFonts w:cstheme="minorHAnsi"/>
              </w:rPr>
            </w:pPr>
            <w:r>
              <w:rPr>
                <w:rFonts w:cstheme="minorHAnsi"/>
              </w:rPr>
              <w:t>30 min.</w:t>
            </w:r>
          </w:p>
        </w:tc>
      </w:tr>
      <w:tr w:rsidRPr="00AC15FA" w:rsidR="000457F2" w:rsidTr="003744D9" w14:paraId="626E0ED6" w14:textId="77777777">
        <w:trPr>
          <w:trHeight w:val="261"/>
          <w:jc w:val="center"/>
        </w:trPr>
        <w:tc>
          <w:tcPr>
            <w:tcW w:w="1370" w:type="dxa"/>
          </w:tcPr>
          <w:p w:rsidRPr="00AC15FA" w:rsidR="000457F2" w:rsidP="005735BB" w:rsidRDefault="000457F2" w14:paraId="0EB1B0BD" w14:textId="54A4D085">
            <w:pPr>
              <w:spacing w:after="0"/>
              <w:ind w:left="0"/>
              <w:rPr>
                <w:rFonts w:cstheme="minorHAnsi"/>
                <w:b/>
                <w:u w:val="single"/>
              </w:rPr>
            </w:pPr>
            <w:r>
              <w:rPr>
                <w:rFonts w:cstheme="minorHAnsi"/>
                <w:b/>
                <w:u w:val="single"/>
              </w:rPr>
              <w:t>9:30</w:t>
            </w:r>
          </w:p>
        </w:tc>
        <w:tc>
          <w:tcPr>
            <w:tcW w:w="7180" w:type="dxa"/>
            <w:shd w:val="clear" w:color="auto" w:fill="auto"/>
          </w:tcPr>
          <w:p w:rsidRPr="00DA54D7" w:rsidR="000457F2" w:rsidP="005735BB" w:rsidRDefault="000457F2" w14:paraId="51D5F4DD" w14:textId="5D7B4526">
            <w:pPr>
              <w:spacing w:after="0"/>
              <w:ind w:left="0"/>
              <w:rPr>
                <w:rFonts w:cstheme="minorHAnsi"/>
              </w:rPr>
            </w:pPr>
            <w:r w:rsidRPr="00DA54D7">
              <w:rPr>
                <w:rFonts w:cstheme="minorHAnsi"/>
              </w:rPr>
              <w:t>Midwest Pooled Fund Program Overview (Derwood Sheppard FDOT)</w:t>
            </w:r>
          </w:p>
        </w:tc>
        <w:tc>
          <w:tcPr>
            <w:tcW w:w="1530" w:type="dxa"/>
          </w:tcPr>
          <w:p w:rsidRPr="00AC15FA" w:rsidR="000457F2" w:rsidP="005735BB" w:rsidRDefault="000457F2" w14:paraId="0DFA9D37" w14:textId="19413408">
            <w:pPr>
              <w:spacing w:after="0"/>
              <w:ind w:left="0"/>
              <w:jc w:val="right"/>
              <w:rPr>
                <w:rFonts w:cstheme="minorHAnsi"/>
              </w:rPr>
            </w:pPr>
            <w:r>
              <w:rPr>
                <w:rFonts w:cstheme="minorHAnsi"/>
              </w:rPr>
              <w:t>45</w:t>
            </w:r>
            <w:r w:rsidRPr="00AC15FA">
              <w:rPr>
                <w:rFonts w:cstheme="minorHAnsi"/>
              </w:rPr>
              <w:t xml:space="preserve"> min</w:t>
            </w:r>
            <w:r>
              <w:rPr>
                <w:rFonts w:cstheme="minorHAnsi"/>
              </w:rPr>
              <w:t>.</w:t>
            </w:r>
          </w:p>
        </w:tc>
      </w:tr>
      <w:tr w:rsidRPr="00AC15FA" w:rsidR="000457F2" w:rsidTr="003744D9" w14:paraId="1E47D5E0" w14:textId="77777777">
        <w:trPr>
          <w:trHeight w:val="158"/>
          <w:jc w:val="center"/>
        </w:trPr>
        <w:tc>
          <w:tcPr>
            <w:tcW w:w="1370" w:type="dxa"/>
          </w:tcPr>
          <w:p w:rsidRPr="00AC15FA" w:rsidR="000457F2" w:rsidP="005735BB" w:rsidRDefault="000457F2" w14:paraId="333C0900" w14:textId="162F4B44">
            <w:pPr>
              <w:spacing w:after="0"/>
              <w:ind w:left="0"/>
              <w:rPr>
                <w:rFonts w:cstheme="minorHAnsi"/>
                <w:b/>
                <w:u w:val="single"/>
              </w:rPr>
            </w:pPr>
            <w:r w:rsidRPr="00AC15FA">
              <w:rPr>
                <w:rFonts w:cstheme="minorHAnsi"/>
                <w:b/>
                <w:u w:val="single"/>
              </w:rPr>
              <w:t>1</w:t>
            </w:r>
            <w:r>
              <w:rPr>
                <w:rFonts w:cstheme="minorHAnsi"/>
                <w:b/>
                <w:u w:val="single"/>
              </w:rPr>
              <w:t>0</w:t>
            </w:r>
            <w:r w:rsidRPr="00AC15FA">
              <w:rPr>
                <w:rFonts w:cstheme="minorHAnsi"/>
                <w:b/>
                <w:u w:val="single"/>
              </w:rPr>
              <w:t>:</w:t>
            </w:r>
            <w:r>
              <w:rPr>
                <w:rFonts w:cstheme="minorHAnsi"/>
                <w:b/>
                <w:u w:val="single"/>
              </w:rPr>
              <w:t>15</w:t>
            </w:r>
          </w:p>
        </w:tc>
        <w:tc>
          <w:tcPr>
            <w:tcW w:w="7180" w:type="dxa"/>
            <w:shd w:val="clear" w:color="auto" w:fill="auto"/>
          </w:tcPr>
          <w:p w:rsidRPr="00DA54D7" w:rsidR="000457F2" w:rsidP="005735BB" w:rsidRDefault="000457F2" w14:paraId="21321600" w14:textId="38C40B6B">
            <w:pPr>
              <w:spacing w:after="0"/>
              <w:ind w:left="0"/>
              <w:rPr>
                <w:rFonts w:cstheme="minorHAnsi"/>
              </w:rPr>
            </w:pPr>
            <w:r w:rsidRPr="00DA54D7">
              <w:rPr>
                <w:rFonts w:cstheme="minorHAnsi"/>
              </w:rPr>
              <w:t>Morning Break</w:t>
            </w:r>
          </w:p>
        </w:tc>
        <w:tc>
          <w:tcPr>
            <w:tcW w:w="1530" w:type="dxa"/>
          </w:tcPr>
          <w:p w:rsidRPr="00AC15FA" w:rsidR="000457F2" w:rsidP="005735BB" w:rsidRDefault="000457F2" w14:paraId="47E7AF96" w14:textId="04F24820">
            <w:pPr>
              <w:spacing w:after="0"/>
              <w:ind w:left="0"/>
              <w:jc w:val="right"/>
              <w:rPr>
                <w:rFonts w:cstheme="minorHAnsi"/>
              </w:rPr>
            </w:pPr>
            <w:r>
              <w:rPr>
                <w:rFonts w:cstheme="minorHAnsi"/>
              </w:rPr>
              <w:t>15</w:t>
            </w:r>
            <w:r w:rsidRPr="00AC15FA">
              <w:rPr>
                <w:rFonts w:cstheme="minorHAnsi"/>
              </w:rPr>
              <w:t xml:space="preserve"> min</w:t>
            </w:r>
            <w:r>
              <w:rPr>
                <w:rFonts w:cstheme="minorHAnsi"/>
              </w:rPr>
              <w:t>.</w:t>
            </w:r>
          </w:p>
        </w:tc>
      </w:tr>
      <w:tr w:rsidRPr="00AC15FA" w:rsidR="000457F2" w:rsidTr="003744D9" w14:paraId="1FFFB097" w14:textId="77777777">
        <w:trPr>
          <w:trHeight w:val="158"/>
          <w:jc w:val="center"/>
        </w:trPr>
        <w:tc>
          <w:tcPr>
            <w:tcW w:w="1370" w:type="dxa"/>
          </w:tcPr>
          <w:p w:rsidRPr="00AC15FA" w:rsidR="000457F2" w:rsidP="005735BB" w:rsidRDefault="000457F2" w14:paraId="6779D43D" w14:textId="7DB26C7C">
            <w:pPr>
              <w:spacing w:after="0"/>
              <w:ind w:left="0"/>
              <w:rPr>
                <w:rFonts w:cstheme="minorHAnsi"/>
                <w:b/>
                <w:u w:val="single"/>
              </w:rPr>
            </w:pPr>
            <w:r>
              <w:rPr>
                <w:rFonts w:cstheme="minorHAnsi"/>
                <w:b/>
                <w:u w:val="single"/>
              </w:rPr>
              <w:t>10</w:t>
            </w:r>
            <w:r w:rsidRPr="00AC15FA">
              <w:rPr>
                <w:rFonts w:cstheme="minorHAnsi"/>
                <w:b/>
                <w:u w:val="single"/>
              </w:rPr>
              <w:t>:</w:t>
            </w:r>
            <w:r>
              <w:rPr>
                <w:rFonts w:cstheme="minorHAnsi"/>
                <w:b/>
                <w:u w:val="single"/>
              </w:rPr>
              <w:t>30</w:t>
            </w:r>
          </w:p>
        </w:tc>
        <w:tc>
          <w:tcPr>
            <w:tcW w:w="7180" w:type="dxa"/>
            <w:shd w:val="clear" w:color="auto" w:fill="auto"/>
          </w:tcPr>
          <w:p w:rsidRPr="00DA54D7" w:rsidR="000457F2" w:rsidP="005735BB" w:rsidRDefault="000457F2" w14:paraId="47D011E2" w14:textId="3A24B4F2">
            <w:pPr>
              <w:spacing w:after="0"/>
              <w:ind w:left="0"/>
              <w:rPr>
                <w:rFonts w:cstheme="minorHAnsi"/>
              </w:rPr>
            </w:pPr>
            <w:r w:rsidRPr="00DA54D7">
              <w:rPr>
                <w:rFonts w:cstheme="minorHAnsi"/>
              </w:rPr>
              <w:t>TTI Ongoing Research Status (TTI – various lead researchers)</w:t>
            </w:r>
          </w:p>
        </w:tc>
        <w:tc>
          <w:tcPr>
            <w:tcW w:w="1530" w:type="dxa"/>
          </w:tcPr>
          <w:p w:rsidR="000457F2" w:rsidP="005735BB" w:rsidRDefault="000457F2" w14:paraId="19EFCFB2" w14:textId="4F6D542E">
            <w:pPr>
              <w:spacing w:after="0"/>
              <w:ind w:left="0"/>
              <w:jc w:val="right"/>
              <w:rPr>
                <w:rFonts w:cstheme="minorHAnsi"/>
              </w:rPr>
            </w:pPr>
            <w:r>
              <w:rPr>
                <w:rFonts w:cstheme="minorHAnsi"/>
              </w:rPr>
              <w:t>1 hr. 30 min.</w:t>
            </w:r>
          </w:p>
        </w:tc>
      </w:tr>
      <w:tr w:rsidRPr="00AC15FA" w:rsidR="000457F2" w:rsidTr="003744D9" w14:paraId="66BC2307" w14:textId="77777777">
        <w:trPr>
          <w:trHeight w:val="158"/>
          <w:jc w:val="center"/>
        </w:trPr>
        <w:tc>
          <w:tcPr>
            <w:tcW w:w="1370" w:type="dxa"/>
          </w:tcPr>
          <w:p w:rsidRPr="00AC15FA" w:rsidR="000457F2" w:rsidP="005735BB" w:rsidRDefault="000457F2" w14:paraId="7213CB8E" w14:textId="5381DCC0">
            <w:pPr>
              <w:spacing w:after="0"/>
              <w:ind w:left="0"/>
              <w:rPr>
                <w:rFonts w:cstheme="minorHAnsi"/>
                <w:b/>
                <w:u w:val="single"/>
              </w:rPr>
            </w:pPr>
            <w:r>
              <w:rPr>
                <w:rFonts w:cstheme="minorHAnsi"/>
                <w:b/>
                <w:u w:val="single"/>
              </w:rPr>
              <w:t>12:00</w:t>
            </w:r>
          </w:p>
        </w:tc>
        <w:tc>
          <w:tcPr>
            <w:tcW w:w="7180" w:type="dxa"/>
            <w:shd w:val="clear" w:color="auto" w:fill="auto"/>
          </w:tcPr>
          <w:p w:rsidRPr="00DA54D7" w:rsidR="000457F2" w:rsidP="00E3507D" w:rsidRDefault="000457F2" w14:paraId="7C74FF4B" w14:textId="39D0E1F4">
            <w:pPr>
              <w:spacing w:after="0"/>
              <w:ind w:left="0"/>
              <w:rPr>
                <w:rFonts w:cstheme="minorHAnsi"/>
              </w:rPr>
            </w:pPr>
            <w:r w:rsidRPr="00DA54D7">
              <w:rPr>
                <w:rFonts w:cstheme="minorHAnsi"/>
              </w:rPr>
              <w:t>Lunch Break</w:t>
            </w:r>
          </w:p>
        </w:tc>
        <w:tc>
          <w:tcPr>
            <w:tcW w:w="1530" w:type="dxa"/>
          </w:tcPr>
          <w:p w:rsidRPr="00AC15FA" w:rsidR="000457F2" w:rsidP="00590013" w:rsidRDefault="000457F2" w14:paraId="62F1865A" w14:textId="49CD23CC">
            <w:pPr>
              <w:spacing w:after="0"/>
              <w:ind w:left="0"/>
              <w:jc w:val="right"/>
              <w:rPr>
                <w:rFonts w:cstheme="minorHAnsi"/>
              </w:rPr>
            </w:pPr>
            <w:r>
              <w:rPr>
                <w:rFonts w:cstheme="minorHAnsi"/>
              </w:rPr>
              <w:t>1 hr.</w:t>
            </w:r>
          </w:p>
        </w:tc>
      </w:tr>
      <w:tr w:rsidRPr="00AC15FA" w:rsidR="000457F2" w:rsidTr="003744D9" w14:paraId="6F74854E" w14:textId="77777777">
        <w:trPr>
          <w:trHeight w:val="158"/>
          <w:jc w:val="center"/>
        </w:trPr>
        <w:tc>
          <w:tcPr>
            <w:tcW w:w="1370" w:type="dxa"/>
          </w:tcPr>
          <w:p w:rsidR="000457F2" w:rsidP="005735BB" w:rsidRDefault="000457F2" w14:paraId="4CD35905" w14:textId="55714FF5">
            <w:pPr>
              <w:spacing w:after="0"/>
              <w:ind w:left="0"/>
              <w:rPr>
                <w:rFonts w:cstheme="minorHAnsi"/>
                <w:b/>
                <w:u w:val="single"/>
              </w:rPr>
            </w:pPr>
            <w:r>
              <w:rPr>
                <w:rFonts w:cstheme="minorHAnsi"/>
                <w:b/>
                <w:u w:val="single"/>
              </w:rPr>
              <w:t>1:00</w:t>
            </w:r>
          </w:p>
        </w:tc>
        <w:tc>
          <w:tcPr>
            <w:tcW w:w="7180" w:type="dxa"/>
            <w:shd w:val="clear" w:color="auto" w:fill="auto"/>
          </w:tcPr>
          <w:p w:rsidRPr="00DA54D7" w:rsidR="000457F2" w:rsidP="00E3507D" w:rsidRDefault="000457F2" w14:paraId="630AF4B9" w14:textId="3AE1E08B">
            <w:pPr>
              <w:spacing w:after="0"/>
              <w:ind w:left="0"/>
              <w:rPr>
                <w:rFonts w:cstheme="minorHAnsi"/>
              </w:rPr>
            </w:pPr>
            <w:r w:rsidRPr="00DA54D7">
              <w:rPr>
                <w:rFonts w:cstheme="minorHAnsi"/>
              </w:rPr>
              <w:t xml:space="preserve">FHWA </w:t>
            </w:r>
            <w:r w:rsidR="00BF4E4A">
              <w:rPr>
                <w:rFonts w:cstheme="minorHAnsi"/>
              </w:rPr>
              <w:t xml:space="preserve">&amp; TCRS </w:t>
            </w:r>
            <w:r w:rsidRPr="00DA54D7">
              <w:rPr>
                <w:rFonts w:cstheme="minorHAnsi"/>
              </w:rPr>
              <w:t>Update</w:t>
            </w:r>
            <w:r w:rsidR="00BF4E4A">
              <w:rPr>
                <w:rFonts w:cstheme="minorHAnsi"/>
              </w:rPr>
              <w:t>s</w:t>
            </w:r>
            <w:r w:rsidRPr="00DA54D7">
              <w:rPr>
                <w:rFonts w:cstheme="minorHAnsi"/>
              </w:rPr>
              <w:t xml:space="preserve"> (Eduardo Arispe FHWA</w:t>
            </w:r>
            <w:r w:rsidR="00BF4E4A">
              <w:rPr>
                <w:rFonts w:cstheme="minorHAnsi"/>
              </w:rPr>
              <w:t xml:space="preserve"> &amp; Eric Emerson</w:t>
            </w:r>
            <w:r w:rsidR="00A577C8">
              <w:rPr>
                <w:rFonts w:cstheme="minorHAnsi"/>
              </w:rPr>
              <w:t xml:space="preserve"> </w:t>
            </w:r>
            <w:r w:rsidR="00BF4E4A">
              <w:rPr>
                <w:rFonts w:cstheme="minorHAnsi"/>
              </w:rPr>
              <w:t>W</w:t>
            </w:r>
            <w:r w:rsidR="00886EF1">
              <w:rPr>
                <w:rFonts w:cstheme="minorHAnsi"/>
              </w:rPr>
              <w:t>isDOT</w:t>
            </w:r>
            <w:r w:rsidRPr="00DA54D7">
              <w:rPr>
                <w:rFonts w:cstheme="minorHAnsi"/>
              </w:rPr>
              <w:t>)</w:t>
            </w:r>
          </w:p>
        </w:tc>
        <w:tc>
          <w:tcPr>
            <w:tcW w:w="1530" w:type="dxa"/>
          </w:tcPr>
          <w:p w:rsidR="000457F2" w:rsidP="00590013" w:rsidRDefault="00BF4E4A" w14:paraId="673B77EC" w14:textId="397703FE">
            <w:pPr>
              <w:spacing w:after="0"/>
              <w:ind w:left="0"/>
              <w:jc w:val="right"/>
              <w:rPr>
                <w:rFonts w:cstheme="minorHAnsi"/>
              </w:rPr>
            </w:pPr>
            <w:r>
              <w:rPr>
                <w:rFonts w:cstheme="minorHAnsi"/>
              </w:rPr>
              <w:t>4</w:t>
            </w:r>
            <w:r w:rsidR="000457F2">
              <w:rPr>
                <w:rFonts w:cstheme="minorHAnsi"/>
              </w:rPr>
              <w:t>5 min.</w:t>
            </w:r>
          </w:p>
        </w:tc>
      </w:tr>
      <w:tr w:rsidRPr="00AC15FA" w:rsidR="000457F2" w:rsidTr="003744D9" w14:paraId="0C55ABC9" w14:textId="77777777">
        <w:trPr>
          <w:trHeight w:val="158"/>
          <w:jc w:val="center"/>
        </w:trPr>
        <w:tc>
          <w:tcPr>
            <w:tcW w:w="1370" w:type="dxa"/>
          </w:tcPr>
          <w:p w:rsidR="000457F2" w:rsidP="005735BB" w:rsidRDefault="000457F2" w14:paraId="606069A2" w14:textId="039D36F5">
            <w:pPr>
              <w:spacing w:after="0"/>
              <w:ind w:left="0"/>
              <w:rPr>
                <w:rFonts w:cstheme="minorHAnsi"/>
                <w:b/>
                <w:u w:val="single"/>
              </w:rPr>
            </w:pPr>
            <w:r>
              <w:rPr>
                <w:rFonts w:cstheme="minorHAnsi"/>
                <w:b/>
                <w:u w:val="single"/>
              </w:rPr>
              <w:t>1:</w:t>
            </w:r>
            <w:r w:rsidR="00BF4E4A">
              <w:rPr>
                <w:rFonts w:cstheme="minorHAnsi"/>
                <w:b/>
                <w:u w:val="single"/>
              </w:rPr>
              <w:t>45</w:t>
            </w:r>
          </w:p>
        </w:tc>
        <w:tc>
          <w:tcPr>
            <w:tcW w:w="7180" w:type="dxa"/>
            <w:shd w:val="clear" w:color="auto" w:fill="auto"/>
          </w:tcPr>
          <w:p w:rsidRPr="00DA54D7" w:rsidR="000457F2" w:rsidP="00E3507D" w:rsidRDefault="000457F2" w14:paraId="6DC167A1" w14:textId="6CFC5C9A">
            <w:pPr>
              <w:spacing w:after="0"/>
              <w:ind w:left="0"/>
              <w:rPr>
                <w:rFonts w:cstheme="minorHAnsi"/>
              </w:rPr>
            </w:pPr>
            <w:r w:rsidRPr="00DA54D7">
              <w:rPr>
                <w:rFonts w:cstheme="minorHAnsi"/>
              </w:rPr>
              <w:t>Proposal presentations/Q&amp;A (Breakaway Devices, Work Zone, &amp; Bridge Rails – 2 Problem Statements Each = 6 Total)</w:t>
            </w:r>
          </w:p>
        </w:tc>
        <w:tc>
          <w:tcPr>
            <w:tcW w:w="1530" w:type="dxa"/>
          </w:tcPr>
          <w:p w:rsidR="000457F2" w:rsidP="00590013" w:rsidRDefault="000457F2" w14:paraId="49B05264" w14:textId="7323671A">
            <w:pPr>
              <w:spacing w:after="0"/>
              <w:ind w:left="0"/>
              <w:jc w:val="right"/>
              <w:rPr>
                <w:rFonts w:cstheme="minorHAnsi"/>
              </w:rPr>
            </w:pPr>
            <w:r>
              <w:rPr>
                <w:rFonts w:cstheme="minorHAnsi"/>
              </w:rPr>
              <w:t>1 hr. 30 min</w:t>
            </w:r>
            <w:r w:rsidRPr="00AC15FA">
              <w:rPr>
                <w:rFonts w:cstheme="minorHAnsi"/>
              </w:rPr>
              <w:t>.</w:t>
            </w:r>
          </w:p>
        </w:tc>
      </w:tr>
      <w:tr w:rsidRPr="00AC15FA" w:rsidR="000457F2" w:rsidTr="003744D9" w14:paraId="2225EF8D" w14:textId="77777777">
        <w:trPr>
          <w:trHeight w:val="158"/>
          <w:jc w:val="center"/>
        </w:trPr>
        <w:tc>
          <w:tcPr>
            <w:tcW w:w="1370" w:type="dxa"/>
          </w:tcPr>
          <w:p w:rsidR="000457F2" w:rsidP="005735BB" w:rsidRDefault="000457F2" w14:paraId="1F37992F" w14:textId="249538D5">
            <w:pPr>
              <w:spacing w:after="0"/>
              <w:ind w:left="0"/>
              <w:rPr>
                <w:rFonts w:cstheme="minorHAnsi"/>
                <w:b/>
                <w:u w:val="single"/>
              </w:rPr>
            </w:pPr>
            <w:r>
              <w:rPr>
                <w:rFonts w:cstheme="minorHAnsi"/>
                <w:b/>
                <w:u w:val="single"/>
              </w:rPr>
              <w:t>3:</w:t>
            </w:r>
            <w:r w:rsidR="0041440E">
              <w:rPr>
                <w:rFonts w:cstheme="minorHAnsi"/>
                <w:b/>
                <w:u w:val="single"/>
              </w:rPr>
              <w:t>15</w:t>
            </w:r>
          </w:p>
        </w:tc>
        <w:tc>
          <w:tcPr>
            <w:tcW w:w="7180" w:type="dxa"/>
            <w:shd w:val="clear" w:color="auto" w:fill="auto"/>
          </w:tcPr>
          <w:p w:rsidRPr="00DA54D7" w:rsidR="000457F2" w:rsidP="00E3507D" w:rsidRDefault="000457F2" w14:paraId="32FC690E" w14:textId="38A9C7FD">
            <w:pPr>
              <w:spacing w:after="0"/>
              <w:ind w:left="0"/>
              <w:rPr>
                <w:rFonts w:cstheme="minorHAnsi"/>
              </w:rPr>
            </w:pPr>
            <w:r w:rsidRPr="00DA54D7">
              <w:rPr>
                <w:rFonts w:cstheme="minorHAnsi"/>
              </w:rPr>
              <w:t>Afternoon Break</w:t>
            </w:r>
          </w:p>
        </w:tc>
        <w:tc>
          <w:tcPr>
            <w:tcW w:w="1530" w:type="dxa"/>
          </w:tcPr>
          <w:p w:rsidR="000457F2" w:rsidP="00590013" w:rsidRDefault="000457F2" w14:paraId="5FC4F633" w14:textId="14E65AB9">
            <w:pPr>
              <w:spacing w:after="0"/>
              <w:ind w:left="0"/>
              <w:jc w:val="right"/>
              <w:rPr>
                <w:rFonts w:cstheme="minorHAnsi"/>
              </w:rPr>
            </w:pPr>
            <w:r>
              <w:rPr>
                <w:rFonts w:cstheme="minorHAnsi"/>
              </w:rPr>
              <w:t>15 min.</w:t>
            </w:r>
          </w:p>
        </w:tc>
      </w:tr>
      <w:tr w:rsidRPr="00AC15FA" w:rsidR="000457F2" w:rsidTr="003744D9" w14:paraId="42F42BF9" w14:textId="77777777">
        <w:trPr>
          <w:trHeight w:val="158"/>
          <w:jc w:val="center"/>
        </w:trPr>
        <w:tc>
          <w:tcPr>
            <w:tcW w:w="1370" w:type="dxa"/>
          </w:tcPr>
          <w:p w:rsidRPr="00AC15FA" w:rsidR="000457F2" w:rsidP="005735BB" w:rsidRDefault="000457F2" w14:paraId="6EF4D0A5" w14:textId="1DD27A28">
            <w:pPr>
              <w:spacing w:after="0"/>
              <w:ind w:left="0"/>
              <w:rPr>
                <w:rFonts w:cstheme="minorHAnsi"/>
                <w:b/>
                <w:u w:val="single"/>
              </w:rPr>
            </w:pPr>
            <w:r>
              <w:rPr>
                <w:rFonts w:cstheme="minorHAnsi"/>
                <w:b/>
                <w:u w:val="single"/>
              </w:rPr>
              <w:t>3</w:t>
            </w:r>
            <w:r w:rsidRPr="00AC15FA">
              <w:rPr>
                <w:rFonts w:cstheme="minorHAnsi"/>
                <w:b/>
                <w:u w:val="single"/>
              </w:rPr>
              <w:t>:</w:t>
            </w:r>
            <w:r w:rsidR="0041440E">
              <w:rPr>
                <w:rFonts w:cstheme="minorHAnsi"/>
                <w:b/>
                <w:u w:val="single"/>
              </w:rPr>
              <w:t>30</w:t>
            </w:r>
          </w:p>
        </w:tc>
        <w:tc>
          <w:tcPr>
            <w:tcW w:w="7180" w:type="dxa"/>
            <w:shd w:val="clear" w:color="auto" w:fill="auto"/>
          </w:tcPr>
          <w:p w:rsidRPr="00DA54D7" w:rsidR="000457F2" w:rsidP="005735BB" w:rsidRDefault="000457F2" w14:paraId="40F54E7D" w14:textId="40E179A9">
            <w:pPr>
              <w:spacing w:after="0"/>
              <w:ind w:left="0"/>
              <w:rPr>
                <w:rFonts w:cstheme="minorHAnsi"/>
              </w:rPr>
            </w:pPr>
            <w:r w:rsidRPr="00DA54D7">
              <w:rPr>
                <w:rFonts w:cstheme="minorHAnsi"/>
              </w:rPr>
              <w:t xml:space="preserve">Group Forum </w:t>
            </w:r>
          </w:p>
        </w:tc>
        <w:tc>
          <w:tcPr>
            <w:tcW w:w="1530" w:type="dxa"/>
          </w:tcPr>
          <w:p w:rsidRPr="00AC15FA" w:rsidR="000457F2" w:rsidP="005735BB" w:rsidRDefault="000457F2" w14:paraId="74BAF273" w14:textId="0D568EAF">
            <w:pPr>
              <w:spacing w:after="0"/>
              <w:ind w:left="0"/>
              <w:jc w:val="right"/>
              <w:rPr>
                <w:rFonts w:cstheme="minorHAnsi"/>
              </w:rPr>
            </w:pPr>
            <w:r>
              <w:rPr>
                <w:rFonts w:cstheme="minorHAnsi"/>
              </w:rPr>
              <w:t xml:space="preserve">1 hr. </w:t>
            </w:r>
            <w:r w:rsidR="0041440E">
              <w:rPr>
                <w:rFonts w:cstheme="minorHAnsi"/>
              </w:rPr>
              <w:t>30</w:t>
            </w:r>
            <w:r w:rsidRPr="00AC15FA">
              <w:rPr>
                <w:rFonts w:cstheme="minorHAnsi"/>
              </w:rPr>
              <w:t xml:space="preserve"> min</w:t>
            </w:r>
            <w:r>
              <w:rPr>
                <w:rFonts w:cstheme="minorHAnsi"/>
              </w:rPr>
              <w:t>.</w:t>
            </w:r>
          </w:p>
        </w:tc>
      </w:tr>
      <w:tr w:rsidRPr="00AC15FA" w:rsidR="000457F2" w:rsidTr="003744D9" w14:paraId="0B027883" w14:textId="77777777">
        <w:trPr>
          <w:trHeight w:val="158"/>
          <w:jc w:val="center"/>
        </w:trPr>
        <w:tc>
          <w:tcPr>
            <w:tcW w:w="1370" w:type="dxa"/>
          </w:tcPr>
          <w:p w:rsidRPr="00AC15FA" w:rsidR="000457F2" w:rsidP="005735BB" w:rsidRDefault="0041440E" w14:paraId="0871581F" w14:textId="72EAD5BA">
            <w:pPr>
              <w:spacing w:after="0"/>
              <w:ind w:left="0"/>
              <w:rPr>
                <w:rFonts w:cstheme="minorHAnsi"/>
                <w:b/>
                <w:u w:val="single"/>
              </w:rPr>
            </w:pPr>
            <w:r>
              <w:rPr>
                <w:rFonts w:cstheme="minorHAnsi"/>
                <w:b/>
                <w:u w:val="single"/>
              </w:rPr>
              <w:t>5</w:t>
            </w:r>
            <w:r w:rsidR="000457F2">
              <w:rPr>
                <w:rFonts w:cstheme="minorHAnsi"/>
                <w:b/>
                <w:u w:val="single"/>
              </w:rPr>
              <w:t>:</w:t>
            </w:r>
            <w:r>
              <w:rPr>
                <w:rFonts w:cstheme="minorHAnsi"/>
                <w:b/>
                <w:u w:val="single"/>
              </w:rPr>
              <w:t>0</w:t>
            </w:r>
            <w:r w:rsidR="000457F2">
              <w:rPr>
                <w:rFonts w:cstheme="minorHAnsi"/>
                <w:b/>
                <w:u w:val="single"/>
              </w:rPr>
              <w:t>0</w:t>
            </w:r>
          </w:p>
        </w:tc>
        <w:tc>
          <w:tcPr>
            <w:tcW w:w="7180" w:type="dxa"/>
            <w:shd w:val="clear" w:color="auto" w:fill="auto"/>
          </w:tcPr>
          <w:p w:rsidRPr="00DA54D7" w:rsidR="000457F2" w:rsidP="00B02E87" w:rsidRDefault="000457F2" w14:paraId="7F4E62F1" w14:textId="7D6A95A5">
            <w:pPr>
              <w:spacing w:after="0"/>
              <w:ind w:left="0"/>
              <w:rPr>
                <w:rFonts w:cstheme="minorHAnsi"/>
              </w:rPr>
            </w:pPr>
            <w:r w:rsidRPr="00DA54D7">
              <w:rPr>
                <w:rFonts w:cstheme="minorHAnsi"/>
              </w:rPr>
              <w:t>Adjourn</w:t>
            </w:r>
          </w:p>
        </w:tc>
        <w:tc>
          <w:tcPr>
            <w:tcW w:w="1530" w:type="dxa"/>
          </w:tcPr>
          <w:p w:rsidR="000457F2" w:rsidP="005735BB" w:rsidRDefault="000457F2" w14:paraId="36C6FDC6" w14:textId="77777777">
            <w:pPr>
              <w:spacing w:after="0"/>
              <w:ind w:left="0"/>
              <w:jc w:val="right"/>
              <w:rPr>
                <w:rFonts w:cstheme="minorHAnsi"/>
              </w:rPr>
            </w:pPr>
          </w:p>
        </w:tc>
      </w:tr>
      <w:tr w:rsidRPr="00AC15FA" w:rsidR="003744D9" w:rsidTr="003744D9" w14:paraId="37AEDC06" w14:textId="77777777">
        <w:trPr>
          <w:trHeight w:val="158"/>
          <w:jc w:val="center"/>
        </w:trPr>
        <w:tc>
          <w:tcPr>
            <w:tcW w:w="1370" w:type="dxa"/>
          </w:tcPr>
          <w:p w:rsidR="003744D9" w:rsidP="005735BB" w:rsidRDefault="003744D9" w14:paraId="58D68923" w14:textId="757E08C9">
            <w:pPr>
              <w:spacing w:after="0"/>
              <w:ind w:left="0"/>
              <w:rPr>
                <w:rFonts w:cstheme="minorHAnsi"/>
                <w:b/>
                <w:u w:val="single"/>
              </w:rPr>
            </w:pPr>
            <w:r w:rsidRPr="00AC15FA">
              <w:rPr>
                <w:rFonts w:cstheme="minorHAnsi"/>
                <w:b/>
                <w:u w:val="single"/>
              </w:rPr>
              <w:t>6:30</w:t>
            </w:r>
          </w:p>
        </w:tc>
        <w:tc>
          <w:tcPr>
            <w:tcW w:w="7180" w:type="dxa"/>
          </w:tcPr>
          <w:p w:rsidRPr="00AC15FA" w:rsidR="003744D9" w:rsidP="005735BB" w:rsidRDefault="003744D9" w14:paraId="7F23F95B" w14:textId="77777777">
            <w:pPr>
              <w:spacing w:after="0"/>
              <w:ind w:left="0"/>
              <w:rPr>
                <w:rFonts w:cstheme="minorHAnsi"/>
              </w:rPr>
            </w:pPr>
            <w:r>
              <w:rPr>
                <w:rFonts w:cstheme="minorHAnsi"/>
              </w:rPr>
              <w:t xml:space="preserve">Optional </w:t>
            </w:r>
            <w:r w:rsidRPr="00AC15FA">
              <w:rPr>
                <w:rFonts w:cstheme="minorHAnsi"/>
              </w:rPr>
              <w:t>Group Dinner</w:t>
            </w:r>
            <w:r>
              <w:rPr>
                <w:rFonts w:cstheme="minorHAnsi"/>
              </w:rPr>
              <w:t xml:space="preserve"> – To be discussed during meeting</w:t>
            </w:r>
            <w:r w:rsidRPr="00AC15FA">
              <w:rPr>
                <w:rFonts w:cstheme="minorHAnsi"/>
              </w:rPr>
              <w:t xml:space="preserve"> </w:t>
            </w:r>
          </w:p>
          <w:p w:rsidRPr="00DA54D7" w:rsidR="003744D9" w:rsidP="00B02E87" w:rsidRDefault="003744D9" w14:paraId="3957DD1B" w14:textId="77777777">
            <w:pPr>
              <w:spacing w:after="0"/>
              <w:ind w:left="0"/>
              <w:rPr>
                <w:rFonts w:cstheme="minorHAnsi"/>
              </w:rPr>
            </w:pPr>
          </w:p>
        </w:tc>
        <w:tc>
          <w:tcPr>
            <w:tcW w:w="1530" w:type="dxa"/>
          </w:tcPr>
          <w:p w:rsidR="003744D9" w:rsidP="005735BB" w:rsidRDefault="003744D9" w14:paraId="7ACA2308" w14:textId="77777777">
            <w:pPr>
              <w:spacing w:after="0"/>
              <w:ind w:left="0"/>
              <w:jc w:val="right"/>
              <w:rPr>
                <w:rFonts w:cstheme="minorHAnsi"/>
              </w:rPr>
            </w:pPr>
          </w:p>
        </w:tc>
      </w:tr>
    </w:tbl>
    <w:p w:rsidRPr="00AC15FA" w:rsidR="00F877A3" w:rsidP="005735BB" w:rsidRDefault="00F877A3" w14:paraId="4F30FCED" w14:textId="25D0816C">
      <w:pPr>
        <w:spacing w:after="0"/>
        <w:rPr>
          <w:rFonts w:cstheme="minorHAnsi"/>
          <w:b/>
          <w:u w:val="single"/>
        </w:rPr>
      </w:pPr>
      <w:bookmarkStart w:name="_Hlk112840273" w:id="0"/>
      <w:r w:rsidRPr="00AC15FA">
        <w:rPr>
          <w:rFonts w:cstheme="minorHAnsi"/>
          <w:b/>
          <w:u w:val="single"/>
        </w:rPr>
        <w:t>Wednesday</w:t>
      </w:r>
      <w:r w:rsidR="00E3507D">
        <w:rPr>
          <w:rFonts w:cstheme="minorHAnsi"/>
          <w:b/>
          <w:u w:val="single"/>
        </w:rPr>
        <w:t>, September 2</w:t>
      </w:r>
      <w:r w:rsidR="007B59AF">
        <w:rPr>
          <w:rFonts w:cstheme="minorHAnsi"/>
          <w:b/>
          <w:u w:val="single"/>
        </w:rPr>
        <w:t>8</w:t>
      </w:r>
      <w:r w:rsidRPr="00E3507D" w:rsidR="00E3507D">
        <w:rPr>
          <w:rFonts w:cstheme="minorHAnsi"/>
          <w:b/>
          <w:u w:val="single"/>
          <w:vertAlign w:val="superscript"/>
        </w:rPr>
        <w:t>th</w:t>
      </w:r>
      <w:r w:rsidR="00E3507D">
        <w:rPr>
          <w:rFonts w:cstheme="minorHAnsi"/>
          <w:b/>
          <w:u w:val="single"/>
        </w:rPr>
        <w:t xml:space="preserve"> </w:t>
      </w:r>
      <w:r w:rsidR="002B387C">
        <w:rPr>
          <w:rFonts w:cstheme="minorHAnsi"/>
          <w:b/>
          <w:u w:val="single"/>
        </w:rPr>
        <w:t>(Day 2)</w:t>
      </w:r>
    </w:p>
    <w:p w:rsidRPr="000457F2" w:rsidR="005735BB" w:rsidP="005735BB" w:rsidRDefault="005735BB" w14:paraId="2563EB10" w14:textId="77777777">
      <w:pPr>
        <w:spacing w:after="0"/>
        <w:rPr>
          <w:rFonts w:cstheme="minorHAnsi"/>
          <w:b/>
          <w:sz w:val="10"/>
          <w:szCs w:val="10"/>
          <w:u w:val="single"/>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30"/>
        <w:gridCol w:w="7032"/>
        <w:gridCol w:w="1618"/>
      </w:tblGrid>
      <w:tr w:rsidRPr="00AC15FA" w:rsidR="000457F2" w:rsidTr="00DC3348" w14:paraId="132E29C2" w14:textId="77777777">
        <w:trPr>
          <w:trHeight w:val="283"/>
          <w:jc w:val="center"/>
        </w:trPr>
        <w:tc>
          <w:tcPr>
            <w:tcW w:w="1430" w:type="dxa"/>
          </w:tcPr>
          <w:p w:rsidRPr="00AC15FA" w:rsidR="000457F2" w:rsidP="005735BB" w:rsidRDefault="000457F2" w14:paraId="4AE60ACB" w14:textId="032F3370">
            <w:pPr>
              <w:spacing w:after="0"/>
              <w:ind w:left="0"/>
              <w:rPr>
                <w:rFonts w:cstheme="minorHAnsi"/>
                <w:b/>
                <w:u w:val="single"/>
              </w:rPr>
            </w:pPr>
            <w:r>
              <w:rPr>
                <w:rFonts w:cstheme="minorHAnsi"/>
                <w:b/>
                <w:u w:val="single"/>
              </w:rPr>
              <w:t>8:30</w:t>
            </w:r>
          </w:p>
        </w:tc>
        <w:tc>
          <w:tcPr>
            <w:tcW w:w="7032" w:type="dxa"/>
          </w:tcPr>
          <w:p w:rsidRPr="00DA54D7" w:rsidR="000457F2" w:rsidP="00377ED1" w:rsidRDefault="000457F2" w14:paraId="7638F67E" w14:textId="1843D0F4">
            <w:pPr>
              <w:spacing w:after="0"/>
              <w:ind w:left="0"/>
              <w:rPr>
                <w:rFonts w:cstheme="minorHAnsi"/>
              </w:rPr>
            </w:pPr>
            <w:r w:rsidRPr="00DA54D7">
              <w:rPr>
                <w:rFonts w:cstheme="minorHAnsi"/>
              </w:rPr>
              <w:t>Roadside Safety Pooled Fund Website Overview (Ariel Sh</w:t>
            </w:r>
            <w:r w:rsidR="00A577C8">
              <w:rPr>
                <w:rFonts w:cstheme="minorHAnsi"/>
              </w:rPr>
              <w:t>ei</w:t>
            </w:r>
            <w:r w:rsidRPr="00DA54D7">
              <w:rPr>
                <w:rFonts w:cstheme="minorHAnsi"/>
              </w:rPr>
              <w:t>l - TTI)</w:t>
            </w:r>
          </w:p>
        </w:tc>
        <w:tc>
          <w:tcPr>
            <w:tcW w:w="1618" w:type="dxa"/>
          </w:tcPr>
          <w:p w:rsidR="000457F2" w:rsidP="005735BB" w:rsidRDefault="000457F2" w14:paraId="1B226FF7" w14:textId="2B9E5DB6">
            <w:pPr>
              <w:spacing w:after="0"/>
              <w:ind w:left="0"/>
              <w:jc w:val="right"/>
              <w:rPr>
                <w:rFonts w:cstheme="minorHAnsi"/>
              </w:rPr>
            </w:pPr>
            <w:r>
              <w:rPr>
                <w:rFonts w:cstheme="minorHAnsi"/>
              </w:rPr>
              <w:t>30 min.</w:t>
            </w:r>
          </w:p>
        </w:tc>
      </w:tr>
      <w:tr w:rsidRPr="00AC15FA" w:rsidR="000457F2" w:rsidTr="00DC3348" w14:paraId="26EDFC96" w14:textId="77777777">
        <w:trPr>
          <w:trHeight w:val="283"/>
          <w:jc w:val="center"/>
        </w:trPr>
        <w:tc>
          <w:tcPr>
            <w:tcW w:w="1430" w:type="dxa"/>
          </w:tcPr>
          <w:p w:rsidRPr="00AC15FA" w:rsidR="000457F2" w:rsidP="005735BB" w:rsidRDefault="000457F2" w14:paraId="7253C960" w14:textId="0F77227F">
            <w:pPr>
              <w:spacing w:after="0"/>
              <w:ind w:left="0"/>
              <w:rPr>
                <w:rFonts w:cstheme="minorHAnsi"/>
                <w:b/>
                <w:u w:val="single"/>
              </w:rPr>
            </w:pPr>
            <w:r>
              <w:rPr>
                <w:rFonts w:cstheme="minorHAnsi"/>
                <w:b/>
                <w:u w:val="single"/>
              </w:rPr>
              <w:t>9:00</w:t>
            </w:r>
          </w:p>
        </w:tc>
        <w:tc>
          <w:tcPr>
            <w:tcW w:w="7032" w:type="dxa"/>
          </w:tcPr>
          <w:p w:rsidRPr="00DA54D7" w:rsidR="000457F2" w:rsidP="00377ED1" w:rsidRDefault="000457F2" w14:paraId="1361581F" w14:textId="1B58C972">
            <w:pPr>
              <w:spacing w:after="0"/>
              <w:ind w:left="0"/>
              <w:rPr>
                <w:rFonts w:cstheme="minorHAnsi"/>
              </w:rPr>
            </w:pPr>
            <w:r w:rsidRPr="00DA54D7">
              <w:rPr>
                <w:rFonts w:cstheme="minorHAnsi"/>
              </w:rPr>
              <w:t xml:space="preserve">Proposal presentations/Q&amp;A (Longitudinal Concrete Barriers – </w:t>
            </w:r>
            <w:r w:rsidR="00F15541">
              <w:rPr>
                <w:rFonts w:cstheme="minorHAnsi"/>
              </w:rPr>
              <w:t xml:space="preserve">          </w:t>
            </w:r>
            <w:r w:rsidRPr="00DA54D7">
              <w:rPr>
                <w:rFonts w:cstheme="minorHAnsi"/>
              </w:rPr>
              <w:t>5 Problem Statements)</w:t>
            </w:r>
          </w:p>
        </w:tc>
        <w:tc>
          <w:tcPr>
            <w:tcW w:w="1618" w:type="dxa"/>
          </w:tcPr>
          <w:p w:rsidR="000457F2" w:rsidP="005735BB" w:rsidRDefault="000457F2" w14:paraId="4181AD9B" w14:textId="7C66321E">
            <w:pPr>
              <w:spacing w:after="0"/>
              <w:ind w:left="0"/>
              <w:jc w:val="right"/>
              <w:rPr>
                <w:rFonts w:cstheme="minorHAnsi"/>
              </w:rPr>
            </w:pPr>
            <w:r>
              <w:rPr>
                <w:rFonts w:cstheme="minorHAnsi"/>
              </w:rPr>
              <w:t>1 hr. 15 min.</w:t>
            </w:r>
          </w:p>
        </w:tc>
      </w:tr>
      <w:tr w:rsidRPr="00AC15FA" w:rsidR="000457F2" w:rsidTr="00DC3348" w14:paraId="548958EC" w14:textId="77777777">
        <w:trPr>
          <w:trHeight w:val="283"/>
          <w:jc w:val="center"/>
        </w:trPr>
        <w:tc>
          <w:tcPr>
            <w:tcW w:w="1430" w:type="dxa"/>
          </w:tcPr>
          <w:p w:rsidRPr="00AC15FA" w:rsidR="000457F2" w:rsidP="005735BB" w:rsidRDefault="000457F2" w14:paraId="008F2314" w14:textId="54E2BFA7">
            <w:pPr>
              <w:spacing w:after="0"/>
              <w:ind w:left="0"/>
              <w:rPr>
                <w:rFonts w:cstheme="minorHAnsi"/>
                <w:b/>
                <w:u w:val="single"/>
              </w:rPr>
            </w:pPr>
            <w:r w:rsidRPr="00AC15FA">
              <w:rPr>
                <w:rFonts w:cstheme="minorHAnsi"/>
                <w:b/>
                <w:u w:val="single"/>
              </w:rPr>
              <w:t>10:</w:t>
            </w:r>
            <w:r>
              <w:rPr>
                <w:rFonts w:cstheme="minorHAnsi"/>
                <w:b/>
                <w:u w:val="single"/>
              </w:rPr>
              <w:t>15</w:t>
            </w:r>
          </w:p>
        </w:tc>
        <w:tc>
          <w:tcPr>
            <w:tcW w:w="7032" w:type="dxa"/>
          </w:tcPr>
          <w:p w:rsidRPr="00DA54D7" w:rsidR="000457F2" w:rsidP="005735BB" w:rsidRDefault="000457F2" w14:paraId="0E416FD0" w14:textId="77777777">
            <w:pPr>
              <w:spacing w:after="0"/>
              <w:ind w:left="0"/>
              <w:rPr>
                <w:rFonts w:cstheme="minorHAnsi"/>
              </w:rPr>
            </w:pPr>
            <w:r w:rsidRPr="00DA54D7">
              <w:rPr>
                <w:rFonts w:cstheme="minorHAnsi"/>
              </w:rPr>
              <w:t>Morning Break</w:t>
            </w:r>
          </w:p>
        </w:tc>
        <w:tc>
          <w:tcPr>
            <w:tcW w:w="1618" w:type="dxa"/>
          </w:tcPr>
          <w:p w:rsidRPr="00AC15FA" w:rsidR="000457F2" w:rsidP="005735BB" w:rsidRDefault="000457F2" w14:paraId="514B65B3" w14:textId="061AE855">
            <w:pPr>
              <w:spacing w:after="0"/>
              <w:ind w:left="0"/>
              <w:jc w:val="right"/>
              <w:rPr>
                <w:rFonts w:cstheme="minorHAnsi"/>
              </w:rPr>
            </w:pPr>
            <w:r>
              <w:rPr>
                <w:rFonts w:cstheme="minorHAnsi"/>
              </w:rPr>
              <w:t>15</w:t>
            </w:r>
            <w:r w:rsidRPr="00AC15FA">
              <w:rPr>
                <w:rFonts w:cstheme="minorHAnsi"/>
              </w:rPr>
              <w:t xml:space="preserve"> min</w:t>
            </w:r>
            <w:r>
              <w:rPr>
                <w:rFonts w:cstheme="minorHAnsi"/>
              </w:rPr>
              <w:t>.</w:t>
            </w:r>
          </w:p>
        </w:tc>
      </w:tr>
      <w:tr w:rsidRPr="00AC15FA" w:rsidR="000457F2" w:rsidTr="00DC3348" w14:paraId="28730F81" w14:textId="77777777">
        <w:trPr>
          <w:trHeight w:val="283"/>
          <w:jc w:val="center"/>
        </w:trPr>
        <w:tc>
          <w:tcPr>
            <w:tcW w:w="1430" w:type="dxa"/>
          </w:tcPr>
          <w:p w:rsidRPr="00AC15FA" w:rsidR="000457F2" w:rsidP="005735BB" w:rsidRDefault="000457F2" w14:paraId="7C024B06" w14:textId="59B8018A">
            <w:pPr>
              <w:spacing w:after="0"/>
              <w:ind w:left="0"/>
              <w:rPr>
                <w:rFonts w:cstheme="minorHAnsi"/>
                <w:b/>
                <w:u w:val="single"/>
              </w:rPr>
            </w:pPr>
            <w:r w:rsidRPr="00AC15FA">
              <w:rPr>
                <w:rFonts w:cstheme="minorHAnsi"/>
                <w:b/>
                <w:u w:val="single"/>
              </w:rPr>
              <w:t>1</w:t>
            </w:r>
            <w:r>
              <w:rPr>
                <w:rFonts w:cstheme="minorHAnsi"/>
                <w:b/>
                <w:u w:val="single"/>
              </w:rPr>
              <w:t>0</w:t>
            </w:r>
            <w:r w:rsidRPr="00AC15FA">
              <w:rPr>
                <w:rFonts w:cstheme="minorHAnsi"/>
                <w:b/>
                <w:u w:val="single"/>
              </w:rPr>
              <w:t>:</w:t>
            </w:r>
            <w:r>
              <w:rPr>
                <w:rFonts w:cstheme="minorHAnsi"/>
                <w:b/>
                <w:u w:val="single"/>
              </w:rPr>
              <w:t>3</w:t>
            </w:r>
            <w:r w:rsidRPr="00AC15FA">
              <w:rPr>
                <w:rFonts w:cstheme="minorHAnsi"/>
                <w:b/>
                <w:u w:val="single"/>
              </w:rPr>
              <w:t>0</w:t>
            </w:r>
          </w:p>
        </w:tc>
        <w:tc>
          <w:tcPr>
            <w:tcW w:w="7032" w:type="dxa"/>
          </w:tcPr>
          <w:p w:rsidRPr="00DA54D7" w:rsidR="000457F2" w:rsidP="005735BB" w:rsidRDefault="00F15541" w14:paraId="7F0530EB" w14:textId="08B9A942">
            <w:pPr>
              <w:spacing w:after="0"/>
              <w:ind w:left="0"/>
              <w:rPr>
                <w:rFonts w:cstheme="minorHAnsi"/>
              </w:rPr>
            </w:pPr>
            <w:r>
              <w:rPr>
                <w:rFonts w:cstheme="minorHAnsi"/>
              </w:rPr>
              <w:t>Crash Test (</w:t>
            </w:r>
            <w:r w:rsidRPr="00DA54D7" w:rsidR="000457F2">
              <w:rPr>
                <w:rFonts w:cstheme="minorHAnsi"/>
              </w:rPr>
              <w:t>Gather, Travel to Site, View Crash Test</w:t>
            </w:r>
            <w:r>
              <w:rPr>
                <w:rFonts w:cstheme="minorHAnsi"/>
              </w:rPr>
              <w:t>,</w:t>
            </w:r>
            <w:r w:rsidR="0036061D">
              <w:rPr>
                <w:rFonts w:cstheme="minorHAnsi"/>
              </w:rPr>
              <w:t xml:space="preserve"> &amp; </w:t>
            </w:r>
            <w:r w:rsidR="000457F2">
              <w:rPr>
                <w:rFonts w:cstheme="minorHAnsi"/>
              </w:rPr>
              <w:t>Return</w:t>
            </w:r>
            <w:r>
              <w:rPr>
                <w:rFonts w:cstheme="minorHAnsi"/>
              </w:rPr>
              <w:t>)</w:t>
            </w:r>
          </w:p>
        </w:tc>
        <w:tc>
          <w:tcPr>
            <w:tcW w:w="1618" w:type="dxa"/>
          </w:tcPr>
          <w:p w:rsidR="000457F2" w:rsidP="005735BB" w:rsidRDefault="000457F2" w14:paraId="01F4D3EE" w14:textId="6CA33BEC">
            <w:pPr>
              <w:spacing w:after="0"/>
              <w:ind w:left="0"/>
              <w:jc w:val="right"/>
              <w:rPr>
                <w:rFonts w:cstheme="minorHAnsi"/>
              </w:rPr>
            </w:pPr>
            <w:r>
              <w:rPr>
                <w:rFonts w:cstheme="minorHAnsi"/>
              </w:rPr>
              <w:t>1 hr. 30 min.</w:t>
            </w:r>
          </w:p>
        </w:tc>
      </w:tr>
      <w:tr w:rsidRPr="00AC15FA" w:rsidR="000457F2" w:rsidTr="00DC3348" w14:paraId="52449CCB" w14:textId="77777777">
        <w:trPr>
          <w:trHeight w:val="283"/>
          <w:jc w:val="center"/>
        </w:trPr>
        <w:tc>
          <w:tcPr>
            <w:tcW w:w="1430" w:type="dxa"/>
          </w:tcPr>
          <w:p w:rsidRPr="00AC15FA" w:rsidR="000457F2" w:rsidP="005735BB" w:rsidRDefault="000457F2" w14:paraId="3BBAD699" w14:textId="3E87BB48">
            <w:pPr>
              <w:spacing w:after="0"/>
              <w:ind w:left="0"/>
              <w:rPr>
                <w:rFonts w:cstheme="minorHAnsi"/>
                <w:b/>
                <w:u w:val="single"/>
              </w:rPr>
            </w:pPr>
            <w:r>
              <w:rPr>
                <w:rFonts w:cstheme="minorHAnsi"/>
                <w:b/>
                <w:u w:val="single"/>
              </w:rPr>
              <w:t>12:00</w:t>
            </w:r>
          </w:p>
        </w:tc>
        <w:tc>
          <w:tcPr>
            <w:tcW w:w="7032" w:type="dxa"/>
          </w:tcPr>
          <w:p w:rsidRPr="00AC15FA" w:rsidR="000457F2" w:rsidP="005735BB" w:rsidRDefault="000457F2" w14:paraId="09C787AC" w14:textId="7254C3DC">
            <w:pPr>
              <w:spacing w:after="0"/>
              <w:ind w:left="0"/>
              <w:rPr>
                <w:rFonts w:cstheme="minorHAnsi"/>
              </w:rPr>
            </w:pPr>
            <w:r>
              <w:rPr>
                <w:rFonts w:cstheme="minorHAnsi"/>
              </w:rPr>
              <w:t>Lunch Break</w:t>
            </w:r>
          </w:p>
        </w:tc>
        <w:tc>
          <w:tcPr>
            <w:tcW w:w="1618" w:type="dxa"/>
          </w:tcPr>
          <w:p w:rsidR="000457F2" w:rsidP="005735BB" w:rsidRDefault="000457F2" w14:paraId="64D17364" w14:textId="4CF426AD">
            <w:pPr>
              <w:spacing w:after="0"/>
              <w:ind w:left="0"/>
              <w:jc w:val="right"/>
              <w:rPr>
                <w:rFonts w:cstheme="minorHAnsi"/>
              </w:rPr>
            </w:pPr>
            <w:r>
              <w:rPr>
                <w:rFonts w:cstheme="minorHAnsi"/>
              </w:rPr>
              <w:t>1 hr.</w:t>
            </w:r>
          </w:p>
        </w:tc>
      </w:tr>
      <w:tr w:rsidRPr="00AC15FA" w:rsidR="000457F2" w:rsidTr="00DC3348" w14:paraId="01FDA3B5" w14:textId="77777777">
        <w:trPr>
          <w:trHeight w:val="283"/>
          <w:jc w:val="center"/>
        </w:trPr>
        <w:tc>
          <w:tcPr>
            <w:tcW w:w="1430" w:type="dxa"/>
          </w:tcPr>
          <w:p w:rsidRPr="00AC15FA" w:rsidR="000457F2" w:rsidP="005735BB" w:rsidRDefault="000457F2" w14:paraId="342527DB" w14:textId="61B1740E">
            <w:pPr>
              <w:spacing w:after="0"/>
              <w:ind w:left="0"/>
              <w:rPr>
                <w:rFonts w:cstheme="minorHAnsi"/>
                <w:b/>
                <w:u w:val="single"/>
              </w:rPr>
            </w:pPr>
            <w:r w:rsidRPr="00AC15FA">
              <w:rPr>
                <w:rFonts w:cstheme="minorHAnsi"/>
                <w:b/>
                <w:u w:val="single"/>
              </w:rPr>
              <w:t>1:</w:t>
            </w:r>
            <w:r>
              <w:rPr>
                <w:rFonts w:cstheme="minorHAnsi"/>
                <w:b/>
                <w:u w:val="single"/>
              </w:rPr>
              <w:t>00</w:t>
            </w:r>
          </w:p>
        </w:tc>
        <w:tc>
          <w:tcPr>
            <w:tcW w:w="7032" w:type="dxa"/>
          </w:tcPr>
          <w:p w:rsidRPr="00DA54D7" w:rsidR="000457F2" w:rsidP="004F4FB1" w:rsidRDefault="000457F2" w14:paraId="1076D966" w14:textId="027B2A0F">
            <w:pPr>
              <w:spacing w:after="0"/>
              <w:ind w:left="0"/>
              <w:rPr>
                <w:rFonts w:cstheme="minorHAnsi"/>
              </w:rPr>
            </w:pPr>
            <w:r w:rsidRPr="00DA54D7">
              <w:rPr>
                <w:rFonts w:cstheme="minorHAnsi"/>
              </w:rPr>
              <w:t xml:space="preserve">Proposal presentations/Q&amp;A (Longitudinal Semi-Rigid Barriers – </w:t>
            </w:r>
            <w:r w:rsidR="0036061D">
              <w:rPr>
                <w:rFonts w:cstheme="minorHAnsi"/>
              </w:rPr>
              <w:t xml:space="preserve">      </w:t>
            </w:r>
            <w:r w:rsidRPr="00DA54D7">
              <w:rPr>
                <w:rFonts w:cstheme="minorHAnsi"/>
              </w:rPr>
              <w:t xml:space="preserve">6 Problem Statements) </w:t>
            </w:r>
          </w:p>
        </w:tc>
        <w:tc>
          <w:tcPr>
            <w:tcW w:w="1618" w:type="dxa"/>
          </w:tcPr>
          <w:p w:rsidRPr="00AC15FA" w:rsidR="000457F2" w:rsidP="00BD50B0" w:rsidRDefault="000457F2" w14:paraId="2E86BC96" w14:textId="7549B351">
            <w:pPr>
              <w:spacing w:after="0"/>
              <w:ind w:left="0"/>
              <w:jc w:val="right"/>
              <w:rPr>
                <w:rFonts w:cstheme="minorHAnsi"/>
              </w:rPr>
            </w:pPr>
            <w:r w:rsidRPr="00AC15FA">
              <w:rPr>
                <w:rFonts w:cstheme="minorHAnsi"/>
              </w:rPr>
              <w:t>1 hr.</w:t>
            </w:r>
            <w:r>
              <w:rPr>
                <w:rFonts w:cstheme="minorHAnsi"/>
              </w:rPr>
              <w:t xml:space="preserve"> 30 min.</w:t>
            </w:r>
          </w:p>
        </w:tc>
      </w:tr>
      <w:tr w:rsidRPr="00AC15FA" w:rsidR="000457F2" w:rsidTr="00DC3348" w14:paraId="318BE51D" w14:textId="77777777">
        <w:trPr>
          <w:trHeight w:val="291"/>
          <w:jc w:val="center"/>
        </w:trPr>
        <w:tc>
          <w:tcPr>
            <w:tcW w:w="1430" w:type="dxa"/>
          </w:tcPr>
          <w:p w:rsidRPr="00AC15FA" w:rsidR="000457F2" w:rsidP="005735BB" w:rsidRDefault="000457F2" w14:paraId="40C62CC6" w14:textId="7423DEB2">
            <w:pPr>
              <w:spacing w:after="0"/>
              <w:ind w:left="0"/>
              <w:rPr>
                <w:rFonts w:cstheme="minorHAnsi"/>
                <w:b/>
                <w:u w:val="single"/>
              </w:rPr>
            </w:pPr>
            <w:r w:rsidRPr="00AC15FA">
              <w:rPr>
                <w:rFonts w:cstheme="minorHAnsi"/>
                <w:b/>
                <w:u w:val="single"/>
              </w:rPr>
              <w:t>2:</w:t>
            </w:r>
            <w:r>
              <w:rPr>
                <w:rFonts w:cstheme="minorHAnsi"/>
                <w:b/>
                <w:u w:val="single"/>
              </w:rPr>
              <w:t>30</w:t>
            </w:r>
          </w:p>
        </w:tc>
        <w:tc>
          <w:tcPr>
            <w:tcW w:w="7032" w:type="dxa"/>
          </w:tcPr>
          <w:p w:rsidRPr="00DA54D7" w:rsidR="000457F2" w:rsidP="005735BB" w:rsidRDefault="000457F2" w14:paraId="0DB0733C" w14:textId="77777777">
            <w:pPr>
              <w:spacing w:after="0"/>
              <w:ind w:left="0"/>
              <w:rPr>
                <w:rFonts w:cstheme="minorHAnsi"/>
              </w:rPr>
            </w:pPr>
            <w:r w:rsidRPr="00DA54D7">
              <w:rPr>
                <w:rFonts w:cstheme="minorHAnsi"/>
              </w:rPr>
              <w:t>Afternoon Break</w:t>
            </w:r>
          </w:p>
        </w:tc>
        <w:tc>
          <w:tcPr>
            <w:tcW w:w="1618" w:type="dxa"/>
          </w:tcPr>
          <w:p w:rsidRPr="00AC15FA" w:rsidR="000457F2" w:rsidP="005735BB" w:rsidRDefault="000457F2" w14:paraId="7ED7A2C2" w14:textId="5BCC6E96">
            <w:pPr>
              <w:spacing w:after="0"/>
              <w:ind w:left="0"/>
              <w:jc w:val="right"/>
              <w:rPr>
                <w:rFonts w:cstheme="minorHAnsi"/>
              </w:rPr>
            </w:pPr>
            <w:r w:rsidRPr="00AC15FA">
              <w:rPr>
                <w:rFonts w:cstheme="minorHAnsi"/>
              </w:rPr>
              <w:t>15 min</w:t>
            </w:r>
            <w:r>
              <w:rPr>
                <w:rFonts w:cstheme="minorHAnsi"/>
              </w:rPr>
              <w:t>.</w:t>
            </w:r>
          </w:p>
        </w:tc>
      </w:tr>
      <w:tr w:rsidRPr="00AC15FA" w:rsidR="000457F2" w:rsidTr="00DC3348" w14:paraId="06E32348" w14:textId="77777777">
        <w:trPr>
          <w:trHeight w:val="283"/>
          <w:jc w:val="center"/>
        </w:trPr>
        <w:tc>
          <w:tcPr>
            <w:tcW w:w="1430" w:type="dxa"/>
          </w:tcPr>
          <w:p w:rsidRPr="00AC15FA" w:rsidR="000457F2" w:rsidP="005735BB" w:rsidRDefault="000457F2" w14:paraId="5EE14E18" w14:textId="700293F3">
            <w:pPr>
              <w:spacing w:after="0"/>
              <w:ind w:left="0"/>
              <w:rPr>
                <w:rFonts w:cstheme="minorHAnsi"/>
                <w:b/>
                <w:u w:val="single"/>
              </w:rPr>
            </w:pPr>
            <w:r>
              <w:rPr>
                <w:rFonts w:cstheme="minorHAnsi"/>
                <w:b/>
                <w:u w:val="single"/>
              </w:rPr>
              <w:t>2</w:t>
            </w:r>
            <w:r w:rsidRPr="00AC15FA">
              <w:rPr>
                <w:rFonts w:cstheme="minorHAnsi"/>
                <w:b/>
                <w:u w:val="single"/>
              </w:rPr>
              <w:t>:</w:t>
            </w:r>
            <w:r>
              <w:rPr>
                <w:rFonts w:cstheme="minorHAnsi"/>
                <w:b/>
                <w:u w:val="single"/>
              </w:rPr>
              <w:t>45</w:t>
            </w:r>
          </w:p>
        </w:tc>
        <w:tc>
          <w:tcPr>
            <w:tcW w:w="7032" w:type="dxa"/>
          </w:tcPr>
          <w:p w:rsidRPr="00DA54D7" w:rsidR="000457F2" w:rsidP="005735BB" w:rsidRDefault="000457F2" w14:paraId="047DD048" w14:textId="77777777">
            <w:pPr>
              <w:spacing w:after="0"/>
              <w:ind w:left="0"/>
              <w:rPr>
                <w:rFonts w:cstheme="minorHAnsi"/>
              </w:rPr>
            </w:pPr>
            <w:r w:rsidRPr="00DA54D7">
              <w:rPr>
                <w:rFonts w:cstheme="minorHAnsi"/>
              </w:rPr>
              <w:t>Voting</w:t>
            </w:r>
          </w:p>
        </w:tc>
        <w:tc>
          <w:tcPr>
            <w:tcW w:w="1618" w:type="dxa"/>
          </w:tcPr>
          <w:p w:rsidRPr="00AC15FA" w:rsidR="000457F2" w:rsidP="005735BB" w:rsidRDefault="000457F2" w14:paraId="05AE32E5" w14:textId="2EBEB166">
            <w:pPr>
              <w:spacing w:after="0"/>
              <w:ind w:left="0"/>
              <w:jc w:val="right"/>
              <w:rPr>
                <w:rFonts w:cstheme="minorHAnsi"/>
              </w:rPr>
            </w:pPr>
            <w:r>
              <w:rPr>
                <w:rFonts w:cstheme="minorHAnsi"/>
              </w:rPr>
              <w:t>1</w:t>
            </w:r>
            <w:r w:rsidRPr="00AC15FA">
              <w:rPr>
                <w:rFonts w:cstheme="minorHAnsi"/>
              </w:rPr>
              <w:t xml:space="preserve"> hr</w:t>
            </w:r>
            <w:r>
              <w:rPr>
                <w:rFonts w:cstheme="minorHAnsi"/>
              </w:rPr>
              <w:t>.</w:t>
            </w:r>
            <w:r w:rsidRPr="00AC15FA">
              <w:rPr>
                <w:rFonts w:cstheme="minorHAnsi"/>
              </w:rPr>
              <w:t xml:space="preserve"> </w:t>
            </w:r>
            <w:r>
              <w:rPr>
                <w:rFonts w:cstheme="minorHAnsi"/>
              </w:rPr>
              <w:t>45</w:t>
            </w:r>
            <w:r w:rsidRPr="00AC15FA">
              <w:rPr>
                <w:rFonts w:cstheme="minorHAnsi"/>
              </w:rPr>
              <w:t xml:space="preserve"> min</w:t>
            </w:r>
            <w:r>
              <w:rPr>
                <w:rFonts w:cstheme="minorHAnsi"/>
              </w:rPr>
              <w:t>.</w:t>
            </w:r>
          </w:p>
        </w:tc>
      </w:tr>
      <w:tr w:rsidRPr="00AC15FA" w:rsidR="000457F2" w:rsidTr="00DC3348" w14:paraId="3A76039C" w14:textId="77777777">
        <w:trPr>
          <w:trHeight w:val="283"/>
          <w:jc w:val="center"/>
        </w:trPr>
        <w:tc>
          <w:tcPr>
            <w:tcW w:w="1430" w:type="dxa"/>
          </w:tcPr>
          <w:p w:rsidRPr="00AC15FA" w:rsidR="000457F2" w:rsidP="005735BB" w:rsidRDefault="000457F2" w14:paraId="52CD3B73" w14:textId="55E8C953">
            <w:pPr>
              <w:spacing w:after="0"/>
              <w:ind w:left="0"/>
              <w:rPr>
                <w:rFonts w:cstheme="minorHAnsi"/>
                <w:b/>
                <w:u w:val="single"/>
              </w:rPr>
            </w:pPr>
            <w:r>
              <w:rPr>
                <w:rFonts w:cstheme="minorHAnsi"/>
                <w:b/>
                <w:u w:val="single"/>
              </w:rPr>
              <w:t>4</w:t>
            </w:r>
            <w:r w:rsidRPr="00AC15FA">
              <w:rPr>
                <w:rFonts w:cstheme="minorHAnsi"/>
                <w:b/>
                <w:u w:val="single"/>
              </w:rPr>
              <w:t>:</w:t>
            </w:r>
            <w:r>
              <w:rPr>
                <w:rFonts w:cstheme="minorHAnsi"/>
                <w:b/>
                <w:u w:val="single"/>
              </w:rPr>
              <w:t>3</w:t>
            </w:r>
            <w:r w:rsidRPr="00AC15FA">
              <w:rPr>
                <w:rFonts w:cstheme="minorHAnsi"/>
                <w:b/>
                <w:u w:val="single"/>
              </w:rPr>
              <w:t>0</w:t>
            </w:r>
          </w:p>
        </w:tc>
        <w:tc>
          <w:tcPr>
            <w:tcW w:w="7032" w:type="dxa"/>
          </w:tcPr>
          <w:p w:rsidR="000457F2" w:rsidP="005735BB" w:rsidRDefault="000457F2" w14:paraId="63CFDAA2" w14:textId="77777777">
            <w:pPr>
              <w:spacing w:after="0"/>
              <w:ind w:left="0"/>
              <w:rPr>
                <w:rFonts w:cstheme="minorHAnsi"/>
              </w:rPr>
            </w:pPr>
            <w:r w:rsidRPr="00DA54D7">
              <w:rPr>
                <w:rFonts w:cstheme="minorHAnsi"/>
              </w:rPr>
              <w:t>Adjourn</w:t>
            </w:r>
          </w:p>
          <w:p w:rsidRPr="00DA54D7" w:rsidR="00DC3348" w:rsidP="005735BB" w:rsidRDefault="00DC3348" w14:paraId="266E90C2" w14:textId="4AEC3C3D">
            <w:pPr>
              <w:spacing w:after="0"/>
              <w:ind w:left="0"/>
              <w:rPr>
                <w:rFonts w:cstheme="minorHAnsi"/>
              </w:rPr>
            </w:pPr>
          </w:p>
        </w:tc>
        <w:tc>
          <w:tcPr>
            <w:tcW w:w="1618" w:type="dxa"/>
          </w:tcPr>
          <w:p w:rsidRPr="00AC15FA" w:rsidR="000457F2" w:rsidP="005735BB" w:rsidRDefault="000457F2" w14:paraId="6AF45537" w14:textId="77777777">
            <w:pPr>
              <w:spacing w:after="0"/>
              <w:ind w:left="0"/>
              <w:jc w:val="right"/>
              <w:rPr>
                <w:rFonts w:cstheme="minorHAnsi"/>
              </w:rPr>
            </w:pPr>
          </w:p>
        </w:tc>
      </w:tr>
    </w:tbl>
    <w:bookmarkEnd w:id="0"/>
    <w:p w:rsidRPr="00AC15FA" w:rsidR="00DC3348" w:rsidP="00DC3348" w:rsidRDefault="00DC3348" w14:paraId="3D4F98F5" w14:textId="315E4436">
      <w:pPr>
        <w:spacing w:after="0"/>
        <w:rPr>
          <w:rFonts w:cstheme="minorHAnsi"/>
          <w:b/>
          <w:u w:val="single"/>
        </w:rPr>
      </w:pPr>
      <w:r>
        <w:rPr>
          <w:rFonts w:cstheme="minorHAnsi"/>
          <w:b/>
          <w:u w:val="single"/>
        </w:rPr>
        <w:t>Thursday, September 29</w:t>
      </w:r>
      <w:r w:rsidRPr="00E3507D">
        <w:rPr>
          <w:rFonts w:cstheme="minorHAnsi"/>
          <w:b/>
          <w:u w:val="single"/>
          <w:vertAlign w:val="superscript"/>
        </w:rPr>
        <w:t>th</w:t>
      </w:r>
      <w:r>
        <w:rPr>
          <w:rFonts w:cstheme="minorHAnsi"/>
          <w:b/>
          <w:u w:val="single"/>
        </w:rPr>
        <w:t xml:space="preserve"> </w:t>
      </w:r>
      <w:r w:rsidR="002B387C">
        <w:rPr>
          <w:rFonts w:cstheme="minorHAnsi"/>
          <w:b/>
          <w:u w:val="single"/>
        </w:rPr>
        <w:t>(Optional TF-13 Meeting)</w:t>
      </w:r>
    </w:p>
    <w:p w:rsidRPr="000457F2" w:rsidR="00DC3348" w:rsidP="00DC3348" w:rsidRDefault="00DC3348" w14:paraId="31ABC626" w14:textId="77777777">
      <w:pPr>
        <w:spacing w:after="0"/>
        <w:rPr>
          <w:rFonts w:cstheme="minorHAnsi"/>
          <w:b/>
          <w:sz w:val="10"/>
          <w:szCs w:val="10"/>
          <w:u w:val="single"/>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30"/>
        <w:gridCol w:w="7032"/>
        <w:gridCol w:w="1618"/>
      </w:tblGrid>
      <w:tr w:rsidRPr="00AC15FA" w:rsidR="00DC3348" w:rsidTr="002B387C" w14:paraId="23C3E5C3" w14:textId="77777777">
        <w:trPr>
          <w:trHeight w:val="283"/>
          <w:jc w:val="center"/>
        </w:trPr>
        <w:tc>
          <w:tcPr>
            <w:tcW w:w="1430" w:type="dxa"/>
          </w:tcPr>
          <w:p w:rsidRPr="00AC15FA" w:rsidR="00DC3348" w:rsidP="00A31765" w:rsidRDefault="00DC3348" w14:paraId="25DD5CCC" w14:textId="2D0F528B">
            <w:pPr>
              <w:spacing w:after="0"/>
              <w:ind w:left="0"/>
              <w:rPr>
                <w:rFonts w:cstheme="minorHAnsi"/>
                <w:b/>
                <w:u w:val="single"/>
              </w:rPr>
            </w:pPr>
            <w:r>
              <w:rPr>
                <w:rFonts w:cstheme="minorHAnsi"/>
                <w:b/>
                <w:u w:val="single"/>
              </w:rPr>
              <w:t>8:00</w:t>
            </w:r>
          </w:p>
        </w:tc>
        <w:tc>
          <w:tcPr>
            <w:tcW w:w="7032" w:type="dxa"/>
          </w:tcPr>
          <w:p w:rsidRPr="00DA54D7" w:rsidR="00DC3348" w:rsidP="00A31765" w:rsidRDefault="00DC3348" w14:paraId="383DD268" w14:textId="1E9FFE38">
            <w:pPr>
              <w:spacing w:after="0"/>
              <w:ind w:left="0"/>
              <w:rPr>
                <w:rFonts w:cstheme="minorHAnsi"/>
              </w:rPr>
            </w:pPr>
            <w:r>
              <w:rPr>
                <w:rFonts w:cstheme="minorHAnsi"/>
              </w:rPr>
              <w:t>TF-13</w:t>
            </w:r>
            <w:r w:rsidR="002B387C">
              <w:rPr>
                <w:rFonts w:cstheme="minorHAnsi"/>
              </w:rPr>
              <w:t xml:space="preserve">/Pooled Fund </w:t>
            </w:r>
            <w:r>
              <w:rPr>
                <w:rFonts w:cstheme="minorHAnsi"/>
              </w:rPr>
              <w:t xml:space="preserve">Roundtable </w:t>
            </w:r>
            <w:r w:rsidR="00613CF3">
              <w:rPr>
                <w:rFonts w:cstheme="minorHAnsi"/>
              </w:rPr>
              <w:t>Meeting</w:t>
            </w:r>
            <w:r>
              <w:rPr>
                <w:rFonts w:cstheme="minorHAnsi"/>
              </w:rPr>
              <w:t xml:space="preserve"> (</w:t>
            </w:r>
            <w:r w:rsidR="002B387C">
              <w:rPr>
                <w:rFonts w:cstheme="minorHAnsi"/>
              </w:rPr>
              <w:t>meeting</w:t>
            </w:r>
            <w:r w:rsidR="00796A1D">
              <w:rPr>
                <w:rFonts w:cstheme="minorHAnsi"/>
              </w:rPr>
              <w:t xml:space="preserve"> will be</w:t>
            </w:r>
            <w:r w:rsidR="00613CF3">
              <w:rPr>
                <w:rFonts w:cstheme="minorHAnsi"/>
              </w:rPr>
              <w:t xml:space="preserve"> </w:t>
            </w:r>
            <w:r w:rsidR="002B387C">
              <w:rPr>
                <w:rFonts w:cstheme="minorHAnsi"/>
              </w:rPr>
              <w:t xml:space="preserve">held at </w:t>
            </w:r>
            <w:r w:rsidR="00796A1D">
              <w:rPr>
                <w:rFonts w:cstheme="minorHAnsi"/>
              </w:rPr>
              <w:t xml:space="preserve">the </w:t>
            </w:r>
            <w:r>
              <w:rPr>
                <w:rFonts w:cstheme="minorHAnsi"/>
              </w:rPr>
              <w:t>George Hotel</w:t>
            </w:r>
            <w:r w:rsidR="00796A1D">
              <w:rPr>
                <w:rFonts w:cstheme="minorHAnsi"/>
              </w:rPr>
              <w:t xml:space="preserve"> - </w:t>
            </w:r>
            <w:r w:rsidR="00796A1D">
              <w:rPr>
                <w:color w:val="000000"/>
              </w:rPr>
              <w:t>Stables II room at Cavalry Court</w:t>
            </w:r>
            <w:r>
              <w:rPr>
                <w:rFonts w:cstheme="minorHAnsi"/>
              </w:rPr>
              <w:t>)</w:t>
            </w:r>
          </w:p>
        </w:tc>
        <w:tc>
          <w:tcPr>
            <w:tcW w:w="1618" w:type="dxa"/>
          </w:tcPr>
          <w:p w:rsidR="00DC3348" w:rsidP="00A31765" w:rsidRDefault="00DC3348" w14:paraId="36BDA085" w14:textId="350F7877">
            <w:pPr>
              <w:spacing w:after="0"/>
              <w:ind w:left="0"/>
              <w:jc w:val="right"/>
              <w:rPr>
                <w:rFonts w:cstheme="minorHAnsi"/>
              </w:rPr>
            </w:pPr>
            <w:r>
              <w:rPr>
                <w:rFonts w:cstheme="minorHAnsi"/>
              </w:rPr>
              <w:t>2 hr.</w:t>
            </w:r>
          </w:p>
        </w:tc>
      </w:tr>
      <w:tr w:rsidRPr="00AC15FA" w:rsidR="00DC3348" w:rsidTr="002B387C" w14:paraId="2A92038C" w14:textId="77777777">
        <w:trPr>
          <w:trHeight w:val="283"/>
          <w:jc w:val="center"/>
        </w:trPr>
        <w:tc>
          <w:tcPr>
            <w:tcW w:w="1430" w:type="dxa"/>
          </w:tcPr>
          <w:p w:rsidRPr="00AC15FA" w:rsidR="00DC3348" w:rsidP="00A31765" w:rsidRDefault="00DC3348" w14:paraId="2D521C58" w14:textId="2BC7EF83">
            <w:pPr>
              <w:spacing w:after="0"/>
              <w:ind w:left="0"/>
              <w:rPr>
                <w:rFonts w:cstheme="minorHAnsi"/>
                <w:b/>
                <w:u w:val="single"/>
              </w:rPr>
            </w:pPr>
            <w:r>
              <w:rPr>
                <w:rFonts w:cstheme="minorHAnsi"/>
                <w:b/>
                <w:u w:val="single"/>
              </w:rPr>
              <w:t>10:00</w:t>
            </w:r>
          </w:p>
        </w:tc>
        <w:tc>
          <w:tcPr>
            <w:tcW w:w="7032" w:type="dxa"/>
          </w:tcPr>
          <w:p w:rsidRPr="00DA54D7" w:rsidR="00DC3348" w:rsidP="00A31765" w:rsidRDefault="002B387C" w14:paraId="42161FC7" w14:textId="5D2F68C9">
            <w:pPr>
              <w:spacing w:after="0"/>
              <w:ind w:left="0"/>
              <w:rPr>
                <w:rFonts w:cstheme="minorHAnsi"/>
              </w:rPr>
            </w:pPr>
            <w:r>
              <w:rPr>
                <w:rFonts w:cstheme="minorHAnsi"/>
              </w:rPr>
              <w:t>Adjourn Meeting</w:t>
            </w:r>
          </w:p>
        </w:tc>
        <w:tc>
          <w:tcPr>
            <w:tcW w:w="1618" w:type="dxa"/>
          </w:tcPr>
          <w:p w:rsidR="00DC3348" w:rsidP="00A31765" w:rsidRDefault="00DC3348" w14:paraId="65CDFDE4" w14:textId="7ED3C833">
            <w:pPr>
              <w:spacing w:after="0"/>
              <w:ind w:left="0"/>
              <w:jc w:val="right"/>
              <w:rPr>
                <w:rFonts w:cstheme="minorHAnsi"/>
              </w:rPr>
            </w:pPr>
          </w:p>
        </w:tc>
      </w:tr>
    </w:tbl>
    <w:p w:rsidR="000457F2" w:rsidP="005A08DD" w:rsidRDefault="000457F2" w14:paraId="5B6DC5C7" w14:textId="048D98E1">
      <w:pPr>
        <w:spacing w:after="0"/>
        <w:ind w:left="0"/>
        <w:jc w:val="center"/>
        <w:rPr>
          <w:rFonts w:cstheme="minorHAnsi"/>
          <w:b/>
          <w:i/>
        </w:rPr>
      </w:pPr>
      <w:r>
        <w:rPr>
          <w:rFonts w:cstheme="minorHAnsi"/>
          <w:b/>
          <w:i/>
        </w:rPr>
        <w:br w:type="page"/>
      </w:r>
    </w:p>
    <w:p w:rsidR="00C9408E" w:rsidP="00A4142A" w:rsidRDefault="00C9408E" w14:paraId="3D74D784" w14:textId="77777777">
      <w:pPr>
        <w:spacing w:after="0"/>
        <w:ind w:left="0"/>
        <w:rPr>
          <w:rFonts w:cstheme="minorHAnsi"/>
          <w:b/>
          <w:u w:val="single"/>
        </w:rPr>
      </w:pPr>
    </w:p>
    <w:p w:rsidR="001715F9" w:rsidP="00A4142A" w:rsidRDefault="005A08DD" w14:paraId="31CBE89B" w14:textId="421868AF">
      <w:pPr>
        <w:spacing w:after="0"/>
        <w:ind w:left="0"/>
        <w:rPr>
          <w:rFonts w:cstheme="minorHAnsi"/>
          <w:b/>
          <w:u w:val="single"/>
        </w:rPr>
      </w:pPr>
      <w:r w:rsidRPr="04370E42" w:rsidR="632F61CE">
        <w:rPr>
          <w:rFonts w:cs="Times New Roman" w:cstheme="minorAscii"/>
          <w:b w:val="1"/>
          <w:bCs w:val="1"/>
          <w:u w:val="single"/>
        </w:rPr>
        <w:t>Map and Directions to Meeting</w:t>
      </w:r>
    </w:p>
    <w:p w:rsidRPr="001715F9" w:rsidR="001715F9" w:rsidP="04370E42" w:rsidRDefault="001715F9" w14:paraId="0C02E0F0" w14:textId="515A1B9D">
      <w:pPr>
        <w:pStyle w:val="Normal"/>
        <w:spacing w:after="420" w:line="240" w:lineRule="auto"/>
        <w:ind w:left="0"/>
        <w:jc w:val="both"/>
        <w:rPr>
          <w:rFonts w:cs="" w:cstheme="minorBidi"/>
          <w:color w:val="333333"/>
        </w:rPr>
      </w:pPr>
      <w:r w:rsidRPr="04370E42" w:rsidR="713A1241">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333333"/>
          <w:sz w:val="24"/>
          <w:szCs w:val="24"/>
          <w:lang w:val="en-US"/>
        </w:rPr>
        <w:t>There are two entries to RELLIS Campus. The original one on Hwy 47 (red line) and a new one on Hwy 21 (blue line) next to the Center for Infrastructure Renewal (CIR). On Hwy 21, drive west past the campus, turn left to U-turn back east, then enter a deceleration lane. Turn right at the CIR building. The Meeting will be held in the TTI Headquarters (the building marked with the red pin on the map),</w:t>
      </w:r>
      <w:r w:rsidRPr="04370E42" w:rsidR="5051FE4E">
        <w:rPr>
          <w:rFonts w:ascii="Times New Roman" w:hAnsi="Times New Roman" w:eastAsia="Times New Roman" w:cs="Times New Roman" w:asciiTheme="minorAscii" w:hAnsiTheme="minorAscii" w:eastAsiaTheme="minorAscii" w:cstheme="minorAscii"/>
          <w:color w:val="333333"/>
          <w:sz w:val="24"/>
          <w:szCs w:val="24"/>
        </w:rPr>
        <w:t xml:space="preserve"> </w:t>
      </w:r>
      <w:r w:rsidRPr="04370E42" w:rsidR="5051FE4E">
        <w:rPr>
          <w:rFonts w:cs="" w:cstheme="minorBidi"/>
          <w:color w:val="333333"/>
        </w:rPr>
        <w:t xml:space="preserve">Room 1122/1124 (the conference room to the left </w:t>
      </w:r>
      <w:r w:rsidRPr="04370E42" w:rsidR="095CC9FD">
        <w:rPr>
          <w:rFonts w:cs="" w:cstheme="minorBidi"/>
          <w:color w:val="333333"/>
        </w:rPr>
        <w:t xml:space="preserve">of the front desk </w:t>
      </w:r>
      <w:r w:rsidRPr="04370E42" w:rsidR="5051FE4E">
        <w:rPr>
          <w:rFonts w:cs="" w:cstheme="minorBidi"/>
          <w:color w:val="333333"/>
        </w:rPr>
        <w:t xml:space="preserve">as you enter the </w:t>
      </w:r>
      <w:r w:rsidRPr="04370E42" w:rsidR="0B3962CA">
        <w:rPr>
          <w:rFonts w:cs="" w:cstheme="minorBidi"/>
          <w:color w:val="333333"/>
        </w:rPr>
        <w:t>building</w:t>
      </w:r>
      <w:r w:rsidRPr="04370E42" w:rsidR="5051FE4E">
        <w:rPr>
          <w:rFonts w:cs="" w:cstheme="minorBidi"/>
          <w:color w:val="333333"/>
        </w:rPr>
        <w:t>)</w:t>
      </w:r>
      <w:r w:rsidRPr="04370E42" w:rsidR="13B7069A">
        <w:rPr>
          <w:rFonts w:cs="" w:cstheme="minorBidi"/>
          <w:color w:val="333333"/>
        </w:rPr>
        <w:t>.</w:t>
      </w:r>
    </w:p>
    <w:p w:rsidR="00C0260F" w:rsidP="00C0260F" w:rsidRDefault="00DB107C" w14:paraId="657C1D8B" w14:textId="77777777">
      <w:pPr>
        <w:spacing w:after="0"/>
        <w:ind w:left="0"/>
        <w:jc w:val="center"/>
        <w:rPr>
          <w:rFonts w:cstheme="minorHAnsi"/>
        </w:rPr>
      </w:pPr>
      <w:r w:rsidR="2234AD77">
        <w:drawing>
          <wp:inline wp14:editId="60556086" wp14:anchorId="7A828C26">
            <wp:extent cx="4455160" cy="2750820"/>
            <wp:effectExtent l="0" t="0" r="0" b="0"/>
            <wp:docPr id="2030928887" name="" title=""/>
            <wp:cNvGraphicFramePr>
              <a:graphicFrameLocks/>
            </wp:cNvGraphicFramePr>
            <a:graphic>
              <a:graphicData uri="http://schemas.openxmlformats.org/drawingml/2006/picture">
                <pic:pic>
                  <pic:nvPicPr>
                    <pic:cNvPr id="0" name=""/>
                    <pic:cNvPicPr/>
                  </pic:nvPicPr>
                  <pic:blipFill>
                    <a:blip r:embed="R4d0fd1bee75f47f6">
                      <a:extLst>
                        <a:ext xmlns:a="http://schemas.openxmlformats.org/drawingml/2006/main" uri="{28A0092B-C50C-407E-A947-70E740481C1C}">
                          <a14:useLocalDpi val="0"/>
                        </a:ext>
                      </a:extLst>
                    </a:blip>
                    <a:srcRect l="2000" t="5140" r="2182" b="10797"/>
                    <a:stretch>
                      <a:fillRect/>
                    </a:stretch>
                  </pic:blipFill>
                  <pic:spPr>
                    <a:xfrm rot="0" flipH="0" flipV="0">
                      <a:off x="0" y="0"/>
                      <a:ext cx="4455160" cy="2750820"/>
                    </a:xfrm>
                    <a:prstGeom prst="rect">
                      <a:avLst/>
                    </a:prstGeom>
                  </pic:spPr>
                </pic:pic>
              </a:graphicData>
            </a:graphic>
          </wp:inline>
        </w:drawing>
      </w:r>
    </w:p>
    <w:p w:rsidR="00C0260F" w:rsidP="04370E42" w:rsidRDefault="00C0260F" w14:paraId="6D146B99" w14:textId="2D9CD533">
      <w:pPr>
        <w:spacing w:after="0" w:line="256" w:lineRule="auto"/>
        <w:ind/>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04370E42" w:rsidR="08FD8E3B">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Parking at TTI Headquarters</w:t>
      </w:r>
    </w:p>
    <w:p w:rsidR="00C0260F" w:rsidP="04370E42" w:rsidRDefault="00C0260F" w14:paraId="01231D1F" w14:textId="6BA9157C">
      <w:pPr>
        <w:spacing w:after="0" w:line="256"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00C0260F" w:rsidP="04370E42" w:rsidRDefault="00C0260F" w14:paraId="186E0D6E" w14:textId="48D72007">
      <w:pPr>
        <w:spacing w:after="0" w:line="240" w:lineRule="auto"/>
        <w:ind/>
        <w:jc w:val="both"/>
        <w:rPr>
          <w:rFonts w:ascii="Calibri" w:hAnsi="Calibri" w:eastAsia="Calibri" w:cs="Calibri"/>
          <w:b w:val="0"/>
          <w:bCs w:val="0"/>
          <w:i w:val="0"/>
          <w:iCs w:val="0"/>
          <w:caps w:val="0"/>
          <w:smallCaps w:val="0"/>
          <w:noProof w:val="0"/>
          <w:color w:val="333333"/>
          <w:sz w:val="22"/>
          <w:szCs w:val="22"/>
          <w:lang w:val="en-US"/>
        </w:rPr>
      </w:pPr>
      <w:r w:rsidRPr="04370E42" w:rsidR="08FD8E3B">
        <w:rPr>
          <w:rFonts w:ascii="Calibri" w:hAnsi="Calibri" w:eastAsia="Calibri" w:cs="Calibri"/>
          <w:b w:val="0"/>
          <w:bCs w:val="0"/>
          <w:i w:val="0"/>
          <w:iCs w:val="0"/>
          <w:caps w:val="0"/>
          <w:smallCaps w:val="0"/>
          <w:noProof w:val="0"/>
          <w:color w:val="333333"/>
          <w:sz w:val="22"/>
          <w:szCs w:val="22"/>
          <w:lang w:val="en-US"/>
        </w:rPr>
        <w:t xml:space="preserve">You may park in any spot in Lot 8535. Please take the following steps to obtain a </w:t>
      </w:r>
      <w:r w:rsidRPr="04370E42" w:rsidR="08FD8E3B">
        <w:rPr>
          <w:rFonts w:ascii="Calibri" w:hAnsi="Calibri" w:eastAsia="Calibri" w:cs="Calibri"/>
          <w:b w:val="0"/>
          <w:bCs w:val="0"/>
          <w:i w:val="0"/>
          <w:iCs w:val="0"/>
          <w:caps w:val="0"/>
          <w:smallCaps w:val="0"/>
          <w:noProof w:val="0"/>
          <w:color w:val="333333"/>
          <w:sz w:val="22"/>
          <w:szCs w:val="22"/>
          <w:highlight w:val="yellow"/>
          <w:lang w:val="en-US"/>
        </w:rPr>
        <w:t xml:space="preserve">parking pass </w:t>
      </w:r>
      <w:r w:rsidRPr="04370E42" w:rsidR="08FD8E3B">
        <w:rPr>
          <w:rFonts w:ascii="Calibri" w:hAnsi="Calibri" w:eastAsia="Calibri" w:cs="Calibri"/>
          <w:b w:val="1"/>
          <w:bCs w:val="1"/>
          <w:i w:val="0"/>
          <w:iCs w:val="0"/>
          <w:caps w:val="0"/>
          <w:smallCaps w:val="0"/>
          <w:strike w:val="0"/>
          <w:dstrike w:val="0"/>
          <w:noProof w:val="0"/>
          <w:color w:val="333333"/>
          <w:sz w:val="22"/>
          <w:szCs w:val="22"/>
          <w:highlight w:val="yellow"/>
          <w:u w:val="single"/>
          <w:lang w:val="en-US"/>
        </w:rPr>
        <w:t>each day</w:t>
      </w:r>
      <w:r w:rsidRPr="04370E42" w:rsidR="08FD8E3B">
        <w:rPr>
          <w:rFonts w:ascii="Calibri" w:hAnsi="Calibri" w:eastAsia="Calibri" w:cs="Calibri"/>
          <w:b w:val="1"/>
          <w:bCs w:val="1"/>
          <w:i w:val="0"/>
          <w:iCs w:val="0"/>
          <w:caps w:val="0"/>
          <w:smallCaps w:val="0"/>
          <w:strike w:val="0"/>
          <w:dstrike w:val="0"/>
          <w:noProof w:val="0"/>
          <w:color w:val="333333"/>
          <w:sz w:val="22"/>
          <w:szCs w:val="22"/>
          <w:u w:val="single"/>
          <w:lang w:val="en-US"/>
        </w:rPr>
        <w:t>:</w:t>
      </w:r>
    </w:p>
    <w:p w:rsidR="00C0260F" w:rsidP="04370E42" w:rsidRDefault="00C0260F" w14:paraId="7551050B" w14:textId="480AC8FD">
      <w:pPr>
        <w:spacing w:after="0" w:line="240" w:lineRule="auto"/>
        <w:ind/>
        <w:jc w:val="both"/>
        <w:rPr>
          <w:rFonts w:ascii="Calibri" w:hAnsi="Calibri" w:eastAsia="Calibri" w:cs="Calibri"/>
          <w:b w:val="0"/>
          <w:bCs w:val="0"/>
          <w:i w:val="0"/>
          <w:iCs w:val="0"/>
          <w:caps w:val="0"/>
          <w:smallCaps w:val="0"/>
          <w:noProof w:val="0"/>
          <w:color w:val="333333"/>
          <w:sz w:val="22"/>
          <w:szCs w:val="22"/>
          <w:lang w:val="en-US"/>
        </w:rPr>
      </w:pPr>
      <w:r w:rsidRPr="04370E42" w:rsidR="08FD8E3B">
        <w:rPr>
          <w:rFonts w:ascii="Calibri" w:hAnsi="Calibri" w:eastAsia="Calibri" w:cs="Calibri"/>
          <w:b w:val="1"/>
          <w:bCs w:val="1"/>
          <w:i w:val="0"/>
          <w:iCs w:val="0"/>
          <w:caps w:val="0"/>
          <w:smallCaps w:val="0"/>
          <w:noProof w:val="0"/>
          <w:color w:val="333333"/>
          <w:sz w:val="22"/>
          <w:szCs w:val="22"/>
          <w:lang w:val="en-US"/>
        </w:rPr>
        <w:t>*This must be done each morning as the pass is only good for one day*</w:t>
      </w:r>
    </w:p>
    <w:p w:rsidR="00C0260F" w:rsidP="04370E42" w:rsidRDefault="00C0260F" w14:paraId="0836025D" w14:textId="66B98352">
      <w:pPr>
        <w:pStyle w:val="ListParagraph"/>
        <w:numPr>
          <w:ilvl w:val="0"/>
          <w:numId w:val="30"/>
        </w:numPr>
        <w:spacing w:after="0" w:line="240" w:lineRule="auto"/>
        <w:ind/>
        <w:rPr>
          <w:rFonts w:ascii="Calibri" w:hAnsi="Calibri" w:eastAsia="Calibri" w:cs="Calibri"/>
          <w:b w:val="0"/>
          <w:bCs w:val="0"/>
          <w:i w:val="0"/>
          <w:iCs w:val="0"/>
          <w:caps w:val="0"/>
          <w:smallCaps w:val="0"/>
          <w:noProof w:val="0"/>
          <w:color w:val="333333"/>
          <w:sz w:val="22"/>
          <w:szCs w:val="22"/>
          <w:lang w:val="en-US"/>
        </w:rPr>
      </w:pPr>
      <w:r w:rsidRPr="04370E42" w:rsidR="08FD8E3B">
        <w:rPr>
          <w:rFonts w:ascii="Calibri" w:hAnsi="Calibri" w:eastAsia="Calibri" w:cs="Calibri"/>
          <w:b w:val="0"/>
          <w:bCs w:val="0"/>
          <w:i w:val="0"/>
          <w:iCs w:val="0"/>
          <w:caps w:val="0"/>
          <w:smallCaps w:val="0"/>
          <w:noProof w:val="0"/>
          <w:color w:val="333333"/>
          <w:sz w:val="22"/>
          <w:szCs w:val="22"/>
          <w:lang w:val="en-US"/>
        </w:rPr>
        <w:t>Take a photo or notate your license plate number</w:t>
      </w:r>
    </w:p>
    <w:p w:rsidR="00C0260F" w:rsidP="04370E42" w:rsidRDefault="00C0260F" w14:paraId="4EA36D11" w14:textId="1BF344BD">
      <w:pPr>
        <w:pStyle w:val="ListParagraph"/>
        <w:numPr>
          <w:ilvl w:val="0"/>
          <w:numId w:val="30"/>
        </w:numPr>
        <w:spacing w:after="0" w:line="240" w:lineRule="auto"/>
        <w:ind/>
        <w:rPr>
          <w:rFonts w:ascii="Calibri" w:hAnsi="Calibri" w:eastAsia="Calibri" w:cs="Calibri"/>
          <w:b w:val="0"/>
          <w:bCs w:val="0"/>
          <w:i w:val="0"/>
          <w:iCs w:val="0"/>
          <w:caps w:val="0"/>
          <w:smallCaps w:val="0"/>
          <w:noProof w:val="0"/>
          <w:color w:val="333333"/>
          <w:sz w:val="22"/>
          <w:szCs w:val="22"/>
          <w:lang w:val="en-US"/>
        </w:rPr>
      </w:pPr>
      <w:r w:rsidRPr="04370E42" w:rsidR="08FD8E3B">
        <w:rPr>
          <w:rFonts w:ascii="Calibri" w:hAnsi="Calibri" w:eastAsia="Calibri" w:cs="Calibri"/>
          <w:b w:val="0"/>
          <w:bCs w:val="0"/>
          <w:i w:val="0"/>
          <w:iCs w:val="0"/>
          <w:caps w:val="0"/>
          <w:smallCaps w:val="0"/>
          <w:noProof w:val="0"/>
          <w:color w:val="333333"/>
          <w:sz w:val="22"/>
          <w:szCs w:val="22"/>
          <w:lang w:val="en-US"/>
        </w:rPr>
        <w:t xml:space="preserve">Stop at the front desk of the TTI Headquarters building with your license plate number and $5.00 payment. </w:t>
      </w:r>
    </w:p>
    <w:p w:rsidR="00C0260F" w:rsidP="04370E42" w:rsidRDefault="00C0260F" w14:paraId="1EDF2877" w14:textId="5C6B4947">
      <w:pPr>
        <w:spacing w:after="0" w:line="256" w:lineRule="auto"/>
        <w:ind/>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04370E42" w:rsidR="08FD8E3B">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Additional Info</w:t>
      </w:r>
    </w:p>
    <w:p w:rsidR="00C0260F" w:rsidP="04370E42" w:rsidRDefault="00C0260F" w14:paraId="0CD75946" w14:textId="31946B01">
      <w:pPr>
        <w:spacing w:after="0" w:line="256"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00C0260F" w:rsidP="04370E42" w:rsidRDefault="00C0260F" w14:paraId="5BA80250" w14:textId="0DC8A57D">
      <w:pPr>
        <w:spacing w:after="0" w:line="240" w:lineRule="auto"/>
        <w:ind/>
        <w:jc w:val="both"/>
        <w:rPr>
          <w:rFonts w:ascii="Calibri" w:hAnsi="Calibri" w:eastAsia="Calibri" w:cs="Calibri"/>
          <w:b w:val="0"/>
          <w:bCs w:val="0"/>
          <w:i w:val="0"/>
          <w:iCs w:val="0"/>
          <w:caps w:val="0"/>
          <w:smallCaps w:val="0"/>
          <w:noProof w:val="0"/>
          <w:color w:val="333333"/>
          <w:sz w:val="22"/>
          <w:szCs w:val="22"/>
          <w:lang w:val="en-US"/>
        </w:rPr>
      </w:pPr>
      <w:r w:rsidRPr="04370E42" w:rsidR="08FD8E3B">
        <w:rPr>
          <w:rFonts w:ascii="Calibri" w:hAnsi="Calibri" w:eastAsia="Calibri" w:cs="Calibri"/>
          <w:b w:val="0"/>
          <w:bCs w:val="0"/>
          <w:i w:val="0"/>
          <w:iCs w:val="0"/>
          <w:caps w:val="0"/>
          <w:smallCaps w:val="0"/>
          <w:noProof w:val="0"/>
          <w:color w:val="333333"/>
          <w:sz w:val="22"/>
          <w:szCs w:val="22"/>
          <w:lang w:val="en-US"/>
        </w:rPr>
        <w:t xml:space="preserve">Please note that you will need to wear </w:t>
      </w:r>
      <w:r w:rsidRPr="04370E42" w:rsidR="08FD8E3B">
        <w:rPr>
          <w:rFonts w:ascii="Calibri" w:hAnsi="Calibri" w:eastAsia="Calibri" w:cs="Calibri"/>
          <w:b w:val="1"/>
          <w:bCs w:val="1"/>
          <w:i w:val="0"/>
          <w:iCs w:val="0"/>
          <w:caps w:val="0"/>
          <w:smallCaps w:val="0"/>
          <w:noProof w:val="0"/>
          <w:color w:val="333333"/>
          <w:sz w:val="22"/>
          <w:szCs w:val="22"/>
          <w:highlight w:val="yellow"/>
          <w:lang w:val="en-US"/>
        </w:rPr>
        <w:t>closed-toe shoes</w:t>
      </w:r>
      <w:r w:rsidRPr="04370E42" w:rsidR="08FD8E3B">
        <w:rPr>
          <w:rFonts w:ascii="Calibri" w:hAnsi="Calibri" w:eastAsia="Calibri" w:cs="Calibri"/>
          <w:b w:val="0"/>
          <w:bCs w:val="0"/>
          <w:i w:val="0"/>
          <w:iCs w:val="0"/>
          <w:caps w:val="0"/>
          <w:smallCaps w:val="0"/>
          <w:noProof w:val="0"/>
          <w:color w:val="333333"/>
          <w:sz w:val="22"/>
          <w:szCs w:val="22"/>
          <w:lang w:val="en-US"/>
        </w:rPr>
        <w:t xml:space="preserve"> for your safety when viewing the crash test and going to the crash test site. </w:t>
      </w:r>
    </w:p>
    <w:p w:rsidR="00C0260F" w:rsidP="04370E42" w:rsidRDefault="00C0260F" w14:paraId="777F85D3" w14:textId="77342BD6">
      <w:pPr>
        <w:spacing w:after="0" w:line="240" w:lineRule="auto"/>
        <w:ind/>
        <w:jc w:val="both"/>
        <w:rPr>
          <w:rFonts w:ascii="Calibri" w:hAnsi="Calibri" w:eastAsia="Calibri" w:cs="Calibri"/>
          <w:b w:val="0"/>
          <w:bCs w:val="0"/>
          <w:i w:val="0"/>
          <w:iCs w:val="0"/>
          <w:caps w:val="0"/>
          <w:smallCaps w:val="0"/>
          <w:noProof w:val="0"/>
          <w:color w:val="333333"/>
          <w:sz w:val="22"/>
          <w:szCs w:val="22"/>
          <w:lang w:val="en-US"/>
        </w:rPr>
      </w:pPr>
      <w:r w:rsidRPr="04370E42" w:rsidR="08FD8E3B">
        <w:rPr>
          <w:rFonts w:ascii="Calibri" w:hAnsi="Calibri" w:eastAsia="Calibri" w:cs="Calibri"/>
          <w:b w:val="0"/>
          <w:bCs w:val="0"/>
          <w:i w:val="0"/>
          <w:iCs w:val="0"/>
          <w:caps w:val="0"/>
          <w:smallCaps w:val="0"/>
          <w:noProof w:val="0"/>
          <w:color w:val="333333"/>
          <w:sz w:val="22"/>
          <w:szCs w:val="22"/>
          <w:lang w:val="en-US"/>
        </w:rPr>
        <w:t xml:space="preserve">Also, although we’ll spend a lot of time in the air-conditioned conference room (can be chilly!), please note that the weather in College Station is planned to be </w:t>
      </w:r>
      <w:r w:rsidRPr="04370E42" w:rsidR="08FD8E3B">
        <w:rPr>
          <w:rFonts w:ascii="Calibri" w:hAnsi="Calibri" w:eastAsia="Calibri" w:cs="Calibri"/>
          <w:b w:val="0"/>
          <w:bCs w:val="0"/>
          <w:i w:val="0"/>
          <w:iCs w:val="0"/>
          <w:caps w:val="0"/>
          <w:smallCaps w:val="0"/>
          <w:noProof w:val="0"/>
          <w:color w:val="333333"/>
          <w:sz w:val="22"/>
          <w:szCs w:val="22"/>
          <w:highlight w:val="yellow"/>
          <w:lang w:val="en-US"/>
        </w:rPr>
        <w:t>hot and sunny</w:t>
      </w:r>
      <w:r w:rsidRPr="04370E42" w:rsidR="08FD8E3B">
        <w:rPr>
          <w:rFonts w:ascii="Calibri" w:hAnsi="Calibri" w:eastAsia="Calibri" w:cs="Calibri"/>
          <w:b w:val="0"/>
          <w:bCs w:val="0"/>
          <w:i w:val="0"/>
          <w:iCs w:val="0"/>
          <w:caps w:val="0"/>
          <w:smallCaps w:val="0"/>
          <w:noProof w:val="0"/>
          <w:color w:val="333333"/>
          <w:sz w:val="22"/>
          <w:szCs w:val="22"/>
          <w:lang w:val="en-US"/>
        </w:rPr>
        <w:t xml:space="preserve"> for Monday (and for the next two days for those of you are staying for the MASH pooled fund).  Plan accordingly, and don’t forget </w:t>
      </w:r>
      <w:r w:rsidRPr="04370E42" w:rsidR="08FD8E3B">
        <w:rPr>
          <w:rFonts w:ascii="Calibri" w:hAnsi="Calibri" w:eastAsia="Calibri" w:cs="Calibri"/>
          <w:b w:val="0"/>
          <w:bCs w:val="0"/>
          <w:i w:val="0"/>
          <w:iCs w:val="0"/>
          <w:caps w:val="0"/>
          <w:smallCaps w:val="0"/>
          <w:noProof w:val="0"/>
          <w:color w:val="333333"/>
          <w:sz w:val="22"/>
          <w:szCs w:val="22"/>
          <w:highlight w:val="yellow"/>
          <w:lang w:val="en-US"/>
        </w:rPr>
        <w:t>hat and sunscreen!!</w:t>
      </w:r>
    </w:p>
    <w:p w:rsidR="00C0260F" w:rsidP="04370E42" w:rsidRDefault="00C0260F" w14:paraId="2934D07E" w14:textId="5A6AB520">
      <w:pPr>
        <w:spacing w:after="0" w:line="240" w:lineRule="auto"/>
        <w:ind/>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08FD8E3B">
        <w:drawing>
          <wp:inline wp14:editId="55B15945" wp14:anchorId="61C7317B">
            <wp:extent cx="2190750" cy="1085850"/>
            <wp:effectExtent l="0" t="0" r="0" b="0"/>
            <wp:docPr id="1698155336" name="" descr="A picture containing tabl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fcf948f1c57d4787">
                      <a:extLst>
                        <a:ext xmlns:a="http://schemas.openxmlformats.org/drawingml/2006/main" uri="{28A0092B-C50C-407E-A947-70E740481C1C}">
                          <a14:useLocalDpi val="0"/>
                        </a:ext>
                      </a:extLst>
                    </a:blip>
                    <a:stretch>
                      <a:fillRect/>
                    </a:stretch>
                  </pic:blipFill>
                  <pic:spPr>
                    <a:xfrm>
                      <a:off x="0" y="0"/>
                      <a:ext cx="2190750" cy="1085850"/>
                    </a:xfrm>
                    <a:prstGeom prst="rect">
                      <a:avLst/>
                    </a:prstGeom>
                  </pic:spPr>
                </pic:pic>
              </a:graphicData>
            </a:graphic>
          </wp:inline>
        </w:drawing>
      </w:r>
    </w:p>
    <w:p w:rsidR="00C0260F" w:rsidP="04370E42" w:rsidRDefault="00C0260F" w14:paraId="65864CD6" w14:textId="6015ADE3">
      <w:pPr>
        <w:pStyle w:val="Normal"/>
        <w:spacing w:after="0"/>
        <w:ind w:left="0"/>
        <w:rPr>
          <w:rFonts w:cs="Times New Roman" w:cstheme="minorAscii"/>
          <w:b w:val="1"/>
          <w:bCs w:val="1"/>
          <w:u w:val="single"/>
        </w:rPr>
      </w:pPr>
    </w:p>
    <w:sectPr w:rsidRPr="007B59AF" w:rsidR="00A50A27" w:rsidSect="000457F2">
      <w:headerReference w:type="default" r:id="rId9"/>
      <w:footerReference w:type="default" r:id="rId10"/>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63B" w:rsidP="00CB53EA" w:rsidRDefault="0061063B" w14:paraId="7D050709" w14:textId="77777777">
      <w:pPr>
        <w:spacing w:after="0" w:line="240" w:lineRule="auto"/>
      </w:pPr>
      <w:r>
        <w:separator/>
      </w:r>
    </w:p>
  </w:endnote>
  <w:endnote w:type="continuationSeparator" w:id="0">
    <w:p w:rsidR="0061063B" w:rsidP="00CB53EA" w:rsidRDefault="0061063B" w14:paraId="259DCA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275895"/>
      <w:docPartObj>
        <w:docPartGallery w:val="Page Numbers (Bottom of Page)"/>
        <w:docPartUnique/>
      </w:docPartObj>
    </w:sdtPr>
    <w:sdtEndPr>
      <w:rPr>
        <w:noProof/>
      </w:rPr>
    </w:sdtEndPr>
    <w:sdtContent>
      <w:p w:rsidR="00377ED1" w:rsidRDefault="0006540E" w14:paraId="13ED6181" w14:textId="77777777">
        <w:pPr>
          <w:pStyle w:val="Footer"/>
          <w:jc w:val="right"/>
        </w:pPr>
        <w:r>
          <w:rPr>
            <w:noProof/>
          </w:rPr>
          <w:pict w14:anchorId="2E880B4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5" style="position:absolute;left:0;text-align:left;margin-left:-63.15pt;margin-top:2.9pt;width:196.5pt;height:54.75pt;z-index:-251658752;mso-position-horizontal-relative:text;mso-position-vertical-relative:text;mso-width-relative:page;mso-height-relative:page" wrapcoords="7173 0 5689 296 2308 3551 2308 4734 1731 5918 660 9173 82 13907 165 18937 660 21896 742 21896 8574 21896 8656 21304 8079 20416 6595 18937 15747 18937 18302 18049 18137 14203 19621 14203 21518 11540 21682 7101 19374 5030 6678 4734 10140 2367 10305 1184 8162 0 7173 0" type="#_x0000_t75">
              <v:imagedata o:title="pooledfund_logo262x73" r:id="rId1"/>
              <v:shadow on="t"/>
              <w10:wrap type="tight"/>
            </v:shape>
          </w:pict>
        </w:r>
      </w:p>
      <w:p w:rsidR="00796A1D" w:rsidP="00377ED1" w:rsidRDefault="00377ED1" w14:paraId="6678475F" w14:textId="77777777">
        <w:pPr>
          <w:pStyle w:val="Footer"/>
          <w:ind w:left="4314" w:firstLine="4326"/>
          <w:rPr>
            <w:noProof/>
          </w:rPr>
        </w:pPr>
        <w:r>
          <w:fldChar w:fldCharType="begin"/>
        </w:r>
        <w:r>
          <w:instrText xml:space="preserve"> PAGE   \* MERGEFORMAT </w:instrText>
        </w:r>
        <w:r>
          <w:fldChar w:fldCharType="separate"/>
        </w:r>
        <w:r w:rsidR="006E007E">
          <w:rPr>
            <w:noProof/>
          </w:rPr>
          <w:t>1</w:t>
        </w:r>
        <w:r>
          <w:rPr>
            <w:noProof/>
          </w:rPr>
          <w:fldChar w:fldCharType="end"/>
        </w:r>
      </w:p>
      <w:p w:rsidR="00377ED1" w:rsidP="00796A1D" w:rsidRDefault="00796A1D" w14:paraId="14C260B1" w14:textId="53310D90">
        <w:pPr>
          <w:pStyle w:val="Footer"/>
          <w:ind w:left="0"/>
        </w:pPr>
        <w:r>
          <w:rPr>
            <w:noProof/>
          </w:rPr>
          <w:tab/>
        </w:r>
        <w:r>
          <w:rPr>
            <w:noProof/>
          </w:rPr>
          <w:t>FINAL AGENDA (updated 9/</w:t>
        </w:r>
        <w:r w:rsidR="00B10221">
          <w:rPr>
            <w:noProof/>
          </w:rPr>
          <w:t>22</w:t>
        </w:r>
        <w:r>
          <w:rPr>
            <w:noProof/>
          </w:rPr>
          <w:t>/2022)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63B" w:rsidP="00CB53EA" w:rsidRDefault="0061063B" w14:paraId="35004104" w14:textId="77777777">
      <w:pPr>
        <w:spacing w:after="0" w:line="240" w:lineRule="auto"/>
      </w:pPr>
      <w:r>
        <w:separator/>
      </w:r>
    </w:p>
  </w:footnote>
  <w:footnote w:type="continuationSeparator" w:id="0">
    <w:p w:rsidR="0061063B" w:rsidP="00CB53EA" w:rsidRDefault="0061063B" w14:paraId="37B05C4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2B05" w:rsidR="005C2B05" w:rsidP="005C2B05" w:rsidRDefault="005C2B05" w14:paraId="5EAD7A3D" w14:textId="77777777">
    <w:pPr>
      <w:pStyle w:val="Heading1"/>
      <w:rPr>
        <w:rFonts w:asciiTheme="minorHAnsi" w:hAnsiTheme="minorHAnsi" w:cstheme="minorHAnsi"/>
        <w:sz w:val="28"/>
        <w:szCs w:val="28"/>
      </w:rPr>
    </w:pPr>
    <w:r w:rsidRPr="005C2B05">
      <w:rPr>
        <w:rFonts w:asciiTheme="minorHAnsi" w:hAnsiTheme="minorHAnsi" w:cstheme="minorHAnsi"/>
        <w:sz w:val="28"/>
        <w:szCs w:val="28"/>
      </w:rPr>
      <w:t>R</w:t>
    </w:r>
    <w:r w:rsidR="00F90DE9">
      <w:rPr>
        <w:rFonts w:asciiTheme="minorHAnsi" w:hAnsiTheme="minorHAnsi" w:cstheme="minorHAnsi"/>
        <w:sz w:val="28"/>
        <w:szCs w:val="28"/>
      </w:rPr>
      <w:t xml:space="preserve">oadside Safety Pooled Fund Annual </w:t>
    </w:r>
    <w:r w:rsidRPr="005C2B05">
      <w:rPr>
        <w:rFonts w:asciiTheme="minorHAnsi" w:hAnsiTheme="minorHAnsi" w:cstheme="minorHAnsi"/>
        <w:sz w:val="28"/>
        <w:szCs w:val="28"/>
      </w:rPr>
      <w:t>Meeting</w:t>
    </w:r>
  </w:p>
  <w:p w:rsidRPr="005C2B05" w:rsidR="005C2B05" w:rsidP="005C2B05" w:rsidRDefault="00F90DE9" w14:paraId="403757CB" w14:textId="68C2DD62">
    <w:pPr>
      <w:pStyle w:val="Heading1"/>
      <w:ind w:left="0"/>
      <w:rPr>
        <w:rFonts w:asciiTheme="minorHAnsi" w:hAnsiTheme="minorHAnsi" w:cstheme="minorHAnsi"/>
        <w:sz w:val="28"/>
        <w:szCs w:val="28"/>
      </w:rPr>
    </w:pPr>
    <w:r>
      <w:rPr>
        <w:rFonts w:asciiTheme="minorHAnsi" w:hAnsiTheme="minorHAnsi" w:cstheme="minorHAnsi"/>
        <w:sz w:val="28"/>
        <w:szCs w:val="28"/>
      </w:rPr>
      <w:t>20</w:t>
    </w:r>
    <w:r w:rsidR="007B59AF">
      <w:rPr>
        <w:rFonts w:asciiTheme="minorHAnsi" w:hAnsiTheme="minorHAnsi" w:cstheme="minorHAnsi"/>
        <w:sz w:val="28"/>
        <w:szCs w:val="28"/>
      </w:rPr>
      <w:t>22</w:t>
    </w:r>
    <w:r w:rsidR="00841514">
      <w:rPr>
        <w:rFonts w:asciiTheme="minorHAnsi" w:hAnsiTheme="minorHAnsi" w:cstheme="minorHAnsi"/>
        <w:sz w:val="28"/>
        <w:szCs w:val="28"/>
      </w:rPr>
      <w:t xml:space="preserve"> </w:t>
    </w:r>
    <w:r w:rsidRPr="005C2B05" w:rsidR="005C2B05">
      <w:rPr>
        <w:rFonts w:asciiTheme="minorHAnsi" w:hAnsiTheme="minorHAnsi" w:cstheme="minorHAnsi"/>
        <w:sz w:val="28"/>
        <w:szCs w:val="2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d934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FA6F65"/>
    <w:multiLevelType w:val="hybridMultilevel"/>
    <w:tmpl w:val="AAF041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DC4E74"/>
    <w:multiLevelType w:val="hybridMultilevel"/>
    <w:tmpl w:val="213EAF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63A65F9"/>
    <w:multiLevelType w:val="multilevel"/>
    <w:tmpl w:val="B086ABE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30">
    <w:abstractNumId w:val="26"/>
  </w:num>
  <w:num w:numId="1" w16cid:durableId="242641207">
    <w:abstractNumId w:val="22"/>
  </w:num>
  <w:num w:numId="2" w16cid:durableId="712769816">
    <w:abstractNumId w:val="13"/>
  </w:num>
  <w:num w:numId="3" w16cid:durableId="545457025">
    <w:abstractNumId w:val="16"/>
  </w:num>
  <w:num w:numId="4" w16cid:durableId="558058682">
    <w:abstractNumId w:val="12"/>
  </w:num>
  <w:num w:numId="5" w16cid:durableId="634529777">
    <w:abstractNumId w:val="23"/>
  </w:num>
  <w:num w:numId="6" w16cid:durableId="439571531">
    <w:abstractNumId w:val="11"/>
  </w:num>
  <w:num w:numId="7" w16cid:durableId="2005816370">
    <w:abstractNumId w:val="21"/>
  </w:num>
  <w:num w:numId="8" w16cid:durableId="1470319404">
    <w:abstractNumId w:val="17"/>
  </w:num>
  <w:num w:numId="9" w16cid:durableId="724913343">
    <w:abstractNumId w:val="9"/>
  </w:num>
  <w:num w:numId="10" w16cid:durableId="514615495">
    <w:abstractNumId w:val="7"/>
  </w:num>
  <w:num w:numId="11" w16cid:durableId="979919538">
    <w:abstractNumId w:val="6"/>
  </w:num>
  <w:num w:numId="12" w16cid:durableId="1842115545">
    <w:abstractNumId w:val="3"/>
  </w:num>
  <w:num w:numId="13" w16cid:durableId="1769885922">
    <w:abstractNumId w:val="2"/>
  </w:num>
  <w:num w:numId="14" w16cid:durableId="1047683542">
    <w:abstractNumId w:val="1"/>
  </w:num>
  <w:num w:numId="15" w16cid:durableId="1115632246">
    <w:abstractNumId w:val="15"/>
  </w:num>
  <w:num w:numId="16" w16cid:durableId="1373847979">
    <w:abstractNumId w:val="5"/>
  </w:num>
  <w:num w:numId="17" w16cid:durableId="208030104">
    <w:abstractNumId w:val="4"/>
  </w:num>
  <w:num w:numId="18" w16cid:durableId="2097894790">
    <w:abstractNumId w:val="8"/>
  </w:num>
  <w:num w:numId="19" w16cid:durableId="107310781">
    <w:abstractNumId w:val="0"/>
  </w:num>
  <w:num w:numId="20" w16cid:durableId="120732447">
    <w:abstractNumId w:val="3"/>
    <w:lvlOverride w:ilvl="0">
      <w:startOverride w:val="1"/>
    </w:lvlOverride>
  </w:num>
  <w:num w:numId="21" w16cid:durableId="1082409531">
    <w:abstractNumId w:val="3"/>
    <w:lvlOverride w:ilvl="0">
      <w:startOverride w:val="1"/>
    </w:lvlOverride>
  </w:num>
  <w:num w:numId="22" w16cid:durableId="1575240092">
    <w:abstractNumId w:val="3"/>
    <w:lvlOverride w:ilvl="0">
      <w:startOverride w:val="1"/>
    </w:lvlOverride>
  </w:num>
  <w:num w:numId="23" w16cid:durableId="214238800">
    <w:abstractNumId w:val="25"/>
  </w:num>
  <w:num w:numId="24" w16cid:durableId="165050585">
    <w:abstractNumId w:val="14"/>
  </w:num>
  <w:num w:numId="25" w16cid:durableId="294262525">
    <w:abstractNumId w:val="19"/>
  </w:num>
  <w:num w:numId="26" w16cid:durableId="2060546496">
    <w:abstractNumId w:val="20"/>
  </w:num>
  <w:num w:numId="27" w16cid:durableId="710807392">
    <w:abstractNumId w:val="10"/>
  </w:num>
  <w:num w:numId="28" w16cid:durableId="126974914">
    <w:abstractNumId w:val="18"/>
  </w:num>
  <w:num w:numId="29" w16cid:durableId="1313094959">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val="false"/>
  <w:defaultTabStop w:val="720"/>
  <w:drawingGridHorizontalSpacing w:val="120"/>
  <w:displayHorizontalDrawingGridEvery w:val="2"/>
  <w:noPunctuationKerning/>
  <w:characterSpacingControl w:val="doNotCompress"/>
  <w:hdrShapeDefaults>
    <o:shapedefaults v:ext="edit" spidmax="2051">
      <o:colormru v:ext="edit" colors="teal"/>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05"/>
    <w:rsid w:val="00021EB8"/>
    <w:rsid w:val="00024887"/>
    <w:rsid w:val="000457F2"/>
    <w:rsid w:val="00062267"/>
    <w:rsid w:val="0006540E"/>
    <w:rsid w:val="00095C05"/>
    <w:rsid w:val="000E2FAD"/>
    <w:rsid w:val="000E57B4"/>
    <w:rsid w:val="001326BD"/>
    <w:rsid w:val="00140DAE"/>
    <w:rsid w:val="001423A6"/>
    <w:rsid w:val="0015180F"/>
    <w:rsid w:val="00155019"/>
    <w:rsid w:val="0016156C"/>
    <w:rsid w:val="001715F9"/>
    <w:rsid w:val="0018556A"/>
    <w:rsid w:val="00186175"/>
    <w:rsid w:val="00193653"/>
    <w:rsid w:val="002254A5"/>
    <w:rsid w:val="00245908"/>
    <w:rsid w:val="00257E14"/>
    <w:rsid w:val="002761C5"/>
    <w:rsid w:val="002966F0"/>
    <w:rsid w:val="00297C1F"/>
    <w:rsid w:val="002B387C"/>
    <w:rsid w:val="002C3DE4"/>
    <w:rsid w:val="002D1EDF"/>
    <w:rsid w:val="002F22C9"/>
    <w:rsid w:val="00337A32"/>
    <w:rsid w:val="003574FD"/>
    <w:rsid w:val="0036061D"/>
    <w:rsid w:val="00360B6E"/>
    <w:rsid w:val="003744D9"/>
    <w:rsid w:val="00375D60"/>
    <w:rsid w:val="003765C4"/>
    <w:rsid w:val="00377ED1"/>
    <w:rsid w:val="00380410"/>
    <w:rsid w:val="003B1255"/>
    <w:rsid w:val="003D0891"/>
    <w:rsid w:val="003D67D3"/>
    <w:rsid w:val="003E5B3A"/>
    <w:rsid w:val="0040255E"/>
    <w:rsid w:val="004119BE"/>
    <w:rsid w:val="00411F8B"/>
    <w:rsid w:val="0041440E"/>
    <w:rsid w:val="00461D3C"/>
    <w:rsid w:val="00462DFA"/>
    <w:rsid w:val="00477352"/>
    <w:rsid w:val="004777C7"/>
    <w:rsid w:val="004B1773"/>
    <w:rsid w:val="004B42A6"/>
    <w:rsid w:val="004B5C09"/>
    <w:rsid w:val="004B641C"/>
    <w:rsid w:val="004E227E"/>
    <w:rsid w:val="004E6CF5"/>
    <w:rsid w:val="004F2094"/>
    <w:rsid w:val="004F4FB1"/>
    <w:rsid w:val="00502F32"/>
    <w:rsid w:val="005034EA"/>
    <w:rsid w:val="00554276"/>
    <w:rsid w:val="005735BB"/>
    <w:rsid w:val="00590013"/>
    <w:rsid w:val="005A08DD"/>
    <w:rsid w:val="005B1CE6"/>
    <w:rsid w:val="005B24A0"/>
    <w:rsid w:val="005C1195"/>
    <w:rsid w:val="005C2B05"/>
    <w:rsid w:val="005E7C9F"/>
    <w:rsid w:val="005F2726"/>
    <w:rsid w:val="0061063B"/>
    <w:rsid w:val="00613CF3"/>
    <w:rsid w:val="00616B41"/>
    <w:rsid w:val="00620AE8"/>
    <w:rsid w:val="00623BA9"/>
    <w:rsid w:val="0064628C"/>
    <w:rsid w:val="0065401D"/>
    <w:rsid w:val="00680296"/>
    <w:rsid w:val="0068195C"/>
    <w:rsid w:val="006904E7"/>
    <w:rsid w:val="00691A1F"/>
    <w:rsid w:val="006C3011"/>
    <w:rsid w:val="006D7D2A"/>
    <w:rsid w:val="006E007E"/>
    <w:rsid w:val="006E4BAC"/>
    <w:rsid w:val="006F03D4"/>
    <w:rsid w:val="006F6AD1"/>
    <w:rsid w:val="006F746E"/>
    <w:rsid w:val="00717B64"/>
    <w:rsid w:val="0073590D"/>
    <w:rsid w:val="00771C24"/>
    <w:rsid w:val="00796A1D"/>
    <w:rsid w:val="007A363D"/>
    <w:rsid w:val="007B0712"/>
    <w:rsid w:val="007B59AF"/>
    <w:rsid w:val="007D5836"/>
    <w:rsid w:val="007E359B"/>
    <w:rsid w:val="00821FDD"/>
    <w:rsid w:val="008240DA"/>
    <w:rsid w:val="0083755C"/>
    <w:rsid w:val="00841514"/>
    <w:rsid w:val="008538FC"/>
    <w:rsid w:val="00867EA4"/>
    <w:rsid w:val="00886EF1"/>
    <w:rsid w:val="00890D7A"/>
    <w:rsid w:val="00895FB9"/>
    <w:rsid w:val="008A7C54"/>
    <w:rsid w:val="008A7FAE"/>
    <w:rsid w:val="008C2A17"/>
    <w:rsid w:val="008E476B"/>
    <w:rsid w:val="008F344E"/>
    <w:rsid w:val="009057DF"/>
    <w:rsid w:val="00970755"/>
    <w:rsid w:val="009769BC"/>
    <w:rsid w:val="009912B0"/>
    <w:rsid w:val="009921B8"/>
    <w:rsid w:val="00993B51"/>
    <w:rsid w:val="009C2E11"/>
    <w:rsid w:val="009D190F"/>
    <w:rsid w:val="00A01C5D"/>
    <w:rsid w:val="00A07662"/>
    <w:rsid w:val="00A4142A"/>
    <w:rsid w:val="00A42F56"/>
    <w:rsid w:val="00A4511E"/>
    <w:rsid w:val="00A50A27"/>
    <w:rsid w:val="00A577C8"/>
    <w:rsid w:val="00A83A48"/>
    <w:rsid w:val="00A87891"/>
    <w:rsid w:val="00AB10D5"/>
    <w:rsid w:val="00AB52CF"/>
    <w:rsid w:val="00AC15FA"/>
    <w:rsid w:val="00AE391E"/>
    <w:rsid w:val="00B02E87"/>
    <w:rsid w:val="00B10221"/>
    <w:rsid w:val="00B118EA"/>
    <w:rsid w:val="00B435B5"/>
    <w:rsid w:val="00B5397D"/>
    <w:rsid w:val="00B73588"/>
    <w:rsid w:val="00B86D58"/>
    <w:rsid w:val="00BB542C"/>
    <w:rsid w:val="00BD50B0"/>
    <w:rsid w:val="00BF4E4A"/>
    <w:rsid w:val="00C0260F"/>
    <w:rsid w:val="00C06120"/>
    <w:rsid w:val="00C1643D"/>
    <w:rsid w:val="00C302F7"/>
    <w:rsid w:val="00C73CF5"/>
    <w:rsid w:val="00C9408E"/>
    <w:rsid w:val="00CB53EA"/>
    <w:rsid w:val="00D00D9D"/>
    <w:rsid w:val="00D03365"/>
    <w:rsid w:val="00D31AB7"/>
    <w:rsid w:val="00D43479"/>
    <w:rsid w:val="00D44E7D"/>
    <w:rsid w:val="00D532F7"/>
    <w:rsid w:val="00D56A22"/>
    <w:rsid w:val="00D7345A"/>
    <w:rsid w:val="00D82212"/>
    <w:rsid w:val="00DA54D7"/>
    <w:rsid w:val="00DB107C"/>
    <w:rsid w:val="00DC3348"/>
    <w:rsid w:val="00DF188E"/>
    <w:rsid w:val="00E3507D"/>
    <w:rsid w:val="00E460A2"/>
    <w:rsid w:val="00E620B2"/>
    <w:rsid w:val="00E93913"/>
    <w:rsid w:val="00E941A7"/>
    <w:rsid w:val="00EA277E"/>
    <w:rsid w:val="00F06B44"/>
    <w:rsid w:val="00F12FD2"/>
    <w:rsid w:val="00F15541"/>
    <w:rsid w:val="00F36BB7"/>
    <w:rsid w:val="00F47762"/>
    <w:rsid w:val="00F560A9"/>
    <w:rsid w:val="00F63418"/>
    <w:rsid w:val="00F877A3"/>
    <w:rsid w:val="00F90DE9"/>
    <w:rsid w:val="00F97765"/>
    <w:rsid w:val="00FE2819"/>
    <w:rsid w:val="00FE3CB3"/>
    <w:rsid w:val="00FF3CF1"/>
    <w:rsid w:val="02B77394"/>
    <w:rsid w:val="04370E42"/>
    <w:rsid w:val="08FD8E3B"/>
    <w:rsid w:val="0904B735"/>
    <w:rsid w:val="095CC9FD"/>
    <w:rsid w:val="0B3962CA"/>
    <w:rsid w:val="11014E63"/>
    <w:rsid w:val="138A770B"/>
    <w:rsid w:val="13B7069A"/>
    <w:rsid w:val="1B30DCA1"/>
    <w:rsid w:val="2095789B"/>
    <w:rsid w:val="2234AD77"/>
    <w:rsid w:val="3A328035"/>
    <w:rsid w:val="42E064ED"/>
    <w:rsid w:val="4B0583AC"/>
    <w:rsid w:val="5051FE4E"/>
    <w:rsid w:val="51928019"/>
    <w:rsid w:val="5E5B35BE"/>
    <w:rsid w:val="632F61CE"/>
    <w:rsid w:val="6BA98A6F"/>
    <w:rsid w:val="713A1241"/>
    <w:rsid w:val="7E59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teal"/>
    </o:shapedefaults>
    <o:shapelayout v:ext="edit">
      <o:idmap v:ext="edit" data="2"/>
    </o:shapelayout>
  </w:shapeDefaults>
  <w:decimalSymbol w:val="."/>
  <w:listSeparator w:val=","/>
  <w14:docId w14:val="12D0DBC4"/>
  <w15:docId w15:val="{7B7FD327-2320-47ED-B417-B48F99A254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Times New Roman" w:cs="Times New Roman" w:asciiTheme="minorHAnsi" w:hAnsiTheme="minorHAns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cs="Arial" w:asciiTheme="majorHAnsi" w:hAnsiTheme="majorHAnsi"/>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hAnsiTheme="majorHAnsi" w:eastAsiaTheme="majorEastAsia"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hAnsiTheme="majorHAnsi" w:eastAsiaTheme="majorEastAsia" w:cstheme="majorBidi"/>
      <w:i/>
      <w:iCs/>
      <w:color w:val="272727" w:themeColor="text1" w:themeTint="D8"/>
      <w:sz w:val="22"/>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styleId="BalloonTextChar" w:customStyle="1">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color="365F91" w:themeColor="accent1" w:themeShade="BF" w:sz="2" w:space="10"/>
        <w:left w:val="single" w:color="365F91" w:themeColor="accent1" w:themeShade="BF" w:sz="2" w:space="10"/>
        <w:bottom w:val="single" w:color="365F91" w:themeColor="accent1" w:themeShade="BF" w:sz="2" w:space="10"/>
        <w:right w:val="single" w:color="365F91" w:themeColor="accent1" w:themeShade="BF" w:sz="2" w:space="10"/>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styleId="BodyTextChar" w:customStyle="1">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styleId="BodyText2Char" w:customStyle="1">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styleId="BodyText3Char" w:customStyle="1">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styleId="BodyTextFirstIndentChar" w:customStyle="1">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styleId="BodyTextIndentChar" w:customStyle="1">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styleId="BodyTextFirstIndent2Char" w:customStyle="1">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styleId="BodyTextIndent2Char" w:customStyle="1">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styleId="BodyTextIndent3Char" w:customStyle="1">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styleId="ClosingChar" w:customStyle="1">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styleId="CommentTextChar" w:customStyle="1">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styleId="CommentSubjectChar" w:customStyle="1">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styleId="DateChar" w:customStyle="1">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styleId="E-mailSignatureChar" w:customStyle="1">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styleId="EndnoteTextChar" w:customStyle="1">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Space="180" w:wrap="auto" w:hAnchor="page" w:xAlign="center" w:yAlign="bottom" w:hRule="exact"/>
      <w:spacing w:after="0" w:line="240" w:lineRule="auto"/>
      <w:ind w:left="2880"/>
    </w:pPr>
    <w:rPr>
      <w:rFonts w:asciiTheme="majorHAnsi" w:hAnsiTheme="majorHAnsi" w:eastAsiaTheme="majorEastAsia" w:cstheme="majorBidi"/>
    </w:rPr>
  </w:style>
  <w:style w:type="paragraph" w:styleId="EnvelopeReturn">
    <w:name w:val="envelope return"/>
    <w:basedOn w:val="Normal"/>
    <w:semiHidden/>
    <w:unhideWhenUsed/>
    <w:rsid w:val="00E93913"/>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styleId="FootnoteTextChar" w:customStyle="1">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E93913"/>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3-Accent2">
    <w:name w:val="Grid Table 3 Accent 2"/>
    <w:basedOn w:val="TableNormal"/>
    <w:uiPriority w:val="48"/>
    <w:rsid w:val="00E93913"/>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3-Accent3">
    <w:name w:val="Grid Table 3 Accent 3"/>
    <w:basedOn w:val="TableNormal"/>
    <w:uiPriority w:val="48"/>
    <w:rsid w:val="00E93913"/>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3-Accent4">
    <w:name w:val="Grid Table 3 Accent 4"/>
    <w:basedOn w:val="TableNormal"/>
    <w:uiPriority w:val="48"/>
    <w:rsid w:val="00E93913"/>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3-Accent5">
    <w:name w:val="Grid Table 3 Accent 5"/>
    <w:basedOn w:val="TableNormal"/>
    <w:uiPriority w:val="48"/>
    <w:rsid w:val="00E93913"/>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3-Accent6">
    <w:name w:val="Grid Table 3 Accent 6"/>
    <w:basedOn w:val="TableNormal"/>
    <w:uiPriority w:val="48"/>
    <w:rsid w:val="00E93913"/>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GridTable4">
    <w:name w:val="Grid Table 4"/>
    <w:basedOn w:val="TableNormal"/>
    <w:uiPriority w:val="49"/>
    <w:rsid w:val="00E9391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character" w:styleId="Hashtag1" w:customStyle="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styleId="HeaderChar" w:customStyle="1">
    <w:name w:val="Header Char"/>
    <w:basedOn w:val="DefaultParagraphFont"/>
    <w:link w:val="Header"/>
    <w:rsid w:val="00E93913"/>
  </w:style>
  <w:style w:type="character" w:styleId="Heading4Char" w:customStyle="1">
    <w:name w:val="Heading 4 Char"/>
    <w:basedOn w:val="DefaultParagraphFont"/>
    <w:link w:val="Heading4"/>
    <w:semiHidden/>
    <w:rsid w:val="00E93913"/>
    <w:rPr>
      <w:rFonts w:asciiTheme="majorHAnsi" w:hAnsiTheme="majorHAnsi" w:eastAsiaTheme="majorEastAsia" w:cstheme="majorBidi"/>
      <w:i/>
      <w:iCs/>
      <w:color w:val="365F91" w:themeColor="accent1" w:themeShade="BF"/>
    </w:rPr>
  </w:style>
  <w:style w:type="character" w:styleId="Heading5Char" w:customStyle="1">
    <w:name w:val="Heading 5 Char"/>
    <w:basedOn w:val="DefaultParagraphFont"/>
    <w:link w:val="Heading5"/>
    <w:semiHidden/>
    <w:rsid w:val="00E93913"/>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semiHidden/>
    <w:rsid w:val="00E93913"/>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semiHidden/>
    <w:rsid w:val="00E93913"/>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semiHidden/>
    <w:rsid w:val="00E93913"/>
    <w:rPr>
      <w:rFonts w:asciiTheme="majorHAnsi" w:hAnsiTheme="majorHAnsi" w:eastAsiaTheme="majorEastAsia" w:cstheme="majorBidi"/>
      <w:color w:val="272727" w:themeColor="text1" w:themeTint="D8"/>
      <w:sz w:val="22"/>
      <w:szCs w:val="21"/>
    </w:rPr>
  </w:style>
  <w:style w:type="character" w:styleId="Heading9Char" w:customStyle="1">
    <w:name w:val="Heading 9 Char"/>
    <w:basedOn w:val="DefaultParagraphFont"/>
    <w:link w:val="Heading9"/>
    <w:semiHidden/>
    <w:rsid w:val="00E93913"/>
    <w:rPr>
      <w:rFonts w:asciiTheme="majorHAnsi" w:hAnsiTheme="majorHAnsi" w:eastAsiaTheme="majorEastAsia"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styleId="HTMLAddressChar" w:customStyle="1">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color="365F91" w:themeColor="accent1" w:themeShade="BF" w:sz="4" w:space="10"/>
        <w:bottom w:val="single" w:color="365F91" w:themeColor="accent1" w:themeShade="BF" w:sz="4" w:space="10"/>
      </w:pBdr>
      <w:spacing w:before="360" w:after="360"/>
      <w:ind w:left="864" w:right="864"/>
      <w:jc w:val="center"/>
    </w:pPr>
    <w:rPr>
      <w:i/>
      <w:iCs/>
      <w:color w:val="365F91" w:themeColor="accent1" w:themeShade="BF"/>
    </w:rPr>
  </w:style>
  <w:style w:type="character" w:styleId="IntenseQuoteChar" w:customStyle="1">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semiHidden/>
    <w:unhideWhenUsed/>
    <w:rsid w:val="00E93913"/>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color="D99594" w:themeColor="accent2" w:themeTint="99" w:sz="4" w:space="0"/>
        </w:tcBorders>
      </w:tcPr>
    </w:tblStylePr>
    <w:tblStylePr w:type="lastRow">
      <w:rPr>
        <w:b/>
        <w:bCs/>
      </w:rPr>
      <w:tblPr/>
      <w:tcPr>
        <w:tcBorders>
          <w:top w:val="sing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color="C2D69B" w:themeColor="accent3" w:themeTint="99" w:sz="4" w:space="0"/>
        </w:tcBorders>
      </w:tcPr>
    </w:tblStylePr>
    <w:tblStylePr w:type="lastRow">
      <w:rPr>
        <w:b/>
        <w:bCs/>
      </w:rPr>
      <w:tblPr/>
      <w:tcPr>
        <w:tcBorders>
          <w:top w:val="sing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color="B2A1C7" w:themeColor="accent4" w:themeTint="99" w:sz="4" w:space="0"/>
        </w:tcBorders>
      </w:tcPr>
    </w:tblStylePr>
    <w:tblStylePr w:type="lastRow">
      <w:rPr>
        <w:b/>
        <w:bCs/>
      </w:rPr>
      <w:tblPr/>
      <w:tcPr>
        <w:tcBorders>
          <w:top w:val="sing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color="92CDDC" w:themeColor="accent5" w:themeTint="99" w:sz="4" w:space="0"/>
        </w:tcBorders>
      </w:tcPr>
    </w:tblStylePr>
    <w:tblStylePr w:type="lastRow">
      <w:rPr>
        <w:b/>
        <w:bCs/>
      </w:rPr>
      <w:tblPr/>
      <w:tcPr>
        <w:tcBorders>
          <w:top w:val="sing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color="FABF8F" w:themeColor="accent6" w:themeTint="99" w:sz="4" w:space="0"/>
        </w:tcBorders>
      </w:tcPr>
    </w:tblStylePr>
    <w:tblStylePr w:type="lastRow">
      <w:rPr>
        <w:b/>
        <w:bCs/>
      </w:rPr>
      <w:tblPr/>
      <w:tcPr>
        <w:tcBorders>
          <w:top w:val="sing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ListTable4">
    <w:name w:val="List Table 4"/>
    <w:basedOn w:val="TableNormal"/>
    <w:uiPriority w:val="49"/>
    <w:rsid w:val="00E9391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styleId="MacroTextChar" w:customStyle="1">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1" w:customStyle="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semiHidden/>
    <w:rsid w:val="00E93913"/>
    <w:rPr>
      <w:rFonts w:asciiTheme="majorHAnsi" w:hAnsiTheme="majorHAnsi" w:eastAsiaTheme="majorEastAsia"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styleId="NoteHeadingChar" w:customStyle="1">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styleId="PlainTextChar" w:customStyle="1">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styleId="SalutationChar" w:customStyle="1">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styleId="SignatureChar" w:customStyle="1">
    <w:name w:val="Signature Char"/>
    <w:basedOn w:val="DefaultParagraphFont"/>
    <w:link w:val="Signature"/>
    <w:semiHidden/>
    <w:rsid w:val="00E93913"/>
  </w:style>
  <w:style w:type="character" w:styleId="SmartHyperlink1" w:customStyle="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unhideWhenUsed/>
    <w:rsid w:val="00E93913"/>
    <w:pPr>
      <w:spacing w:after="200" w:line="276" w:lineRule="auto"/>
      <w:ind w:left="187"/>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unhideWhenUsed/>
    <w:rsid w:val="00E93913"/>
    <w:pPr>
      <w:spacing w:after="200" w:line="276" w:lineRule="auto"/>
      <w:ind w:left="187"/>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unhideWhenUsed/>
    <w:rsid w:val="00E93913"/>
    <w:pPr>
      <w:spacing w:after="200" w:line="276" w:lineRule="auto"/>
      <w:ind w:left="187"/>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unhideWhenUsed/>
    <w:rsid w:val="00E93913"/>
    <w:pPr>
      <w:spacing w:after="200" w:line="276" w:lineRule="auto"/>
      <w:ind w:left="187"/>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E939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unhideWhenUsed/>
    <w:rsid w:val="00E93913"/>
    <w:pPr>
      <w:spacing w:after="200" w:line="276" w:lineRule="auto"/>
      <w:ind w:left="187"/>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unhideWhenUsed/>
    <w:rsid w:val="00E93913"/>
    <w:pPr>
      <w:spacing w:after="200" w:line="276" w:lineRule="auto"/>
      <w:ind w:left="187"/>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unhideWhenUsed/>
    <w:rsid w:val="00E93913"/>
    <w:pPr>
      <w:spacing w:after="200" w:line="276" w:lineRule="auto"/>
      <w:ind w:left="187"/>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unhideWhenUsed/>
    <w:rsid w:val="00E93913"/>
    <w:pPr>
      <w:spacing w:after="200" w:line="276" w:lineRule="auto"/>
      <w:ind w:left="187"/>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unhideWhenUsed/>
    <w:rsid w:val="00E93913"/>
    <w:pPr>
      <w:spacing w:after="200" w:line="276" w:lineRule="auto"/>
      <w:ind w:left="187"/>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unhideWhenUsed/>
    <w:rsid w:val="00E93913"/>
    <w:pPr>
      <w:spacing w:after="200" w:line="276" w:lineRule="auto"/>
      <w:ind w:left="187"/>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unhideWhenUsed/>
    <w:rsid w:val="00E93913"/>
    <w:pPr>
      <w:spacing w:after="200" w:line="276" w:lineRule="auto"/>
      <w:ind w:left="187"/>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E9391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unhideWhenUsed/>
    <w:rsid w:val="00E93913"/>
    <w:pPr>
      <w:spacing w:after="200" w:line="276" w:lineRule="auto"/>
      <w:ind w:left="187"/>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unhideWhenUsed/>
    <w:rsid w:val="00E93913"/>
    <w:pPr>
      <w:spacing w:after="200" w:line="276" w:lineRule="auto"/>
      <w:ind w:left="187"/>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unhideWhenUsed/>
    <w:rsid w:val="00E93913"/>
    <w:pPr>
      <w:spacing w:after="200" w:line="276" w:lineRule="auto"/>
      <w:ind w:left="187"/>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unhideWhenUsed/>
    <w:rsid w:val="00E93913"/>
    <w:pPr>
      <w:spacing w:after="200" w:line="276" w:lineRule="auto"/>
      <w:ind w:left="187"/>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E93913"/>
    <w:pPr>
      <w:spacing w:after="200" w:line="276" w:lineRule="auto"/>
      <w:ind w:left="187"/>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E93913"/>
    <w:pPr>
      <w:spacing w:after="200" w:line="276" w:lineRule="auto"/>
      <w:ind w:left="187"/>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semiHidden/>
    <w:rsid w:val="00E93913"/>
    <w:rPr>
      <w:rFonts w:asciiTheme="majorHAnsi" w:hAnsiTheme="majorHAnsi" w:eastAsiaTheme="majorEastAsia"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hAnsiTheme="majorHAnsi" w:eastAsiaTheme="majorEastAsia"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styleId="UnresolvedMention1" w:customStyle="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4091">
      <w:bodyDiv w:val="1"/>
      <w:marLeft w:val="0"/>
      <w:marRight w:val="0"/>
      <w:marTop w:val="0"/>
      <w:marBottom w:val="0"/>
      <w:divBdr>
        <w:top w:val="none" w:sz="0" w:space="0" w:color="auto"/>
        <w:left w:val="none" w:sz="0" w:space="0" w:color="auto"/>
        <w:bottom w:val="none" w:sz="0" w:space="0" w:color="auto"/>
        <w:right w:val="none" w:sz="0" w:space="0" w:color="auto"/>
      </w:divBdr>
    </w:div>
    <w:div w:id="1201013005">
      <w:bodyDiv w:val="1"/>
      <w:marLeft w:val="0"/>
      <w:marRight w:val="0"/>
      <w:marTop w:val="0"/>
      <w:marBottom w:val="0"/>
      <w:divBdr>
        <w:top w:val="none" w:sz="0" w:space="0" w:color="auto"/>
        <w:left w:val="none" w:sz="0" w:space="0" w:color="auto"/>
        <w:bottom w:val="none" w:sz="0" w:space="0" w:color="auto"/>
        <w:right w:val="none" w:sz="0" w:space="0" w:color="auto"/>
      </w:divBdr>
      <w:divsChild>
        <w:div w:id="1889107762">
          <w:marLeft w:val="5"/>
          <w:marRight w:val="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media/image3.png" Id="R4d0fd1bee75f47f6" /><Relationship Type="http://schemas.openxmlformats.org/officeDocument/2006/relationships/image" Target="/media/image4.png" Id="Rfcf948f1c57d4787" /><Relationship Type="http://schemas.openxmlformats.org/officeDocument/2006/relationships/glossaryDocument" Target="glossary/document.xml" Id="R99a86894dbb1400e"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lf\AppData\Roaming\Microsoft\Templates\Formal%20meeting%20agenda.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939006-c648-41d1-be9f-d059c53af2d6}"/>
      </w:docPartPr>
      <w:docPartBody>
        <w:p w14:paraId="0E405C8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3E8C-E09A-4362-9946-BEE2E139A4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Formal meeting agenda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Wolf, Sarah</dc:creator>
  <lastModifiedBy>Sheil, Ariel</lastModifiedBy>
  <revision>9</revision>
  <lastPrinted>2019-09-22T22:21:00.0000000Z</lastPrinted>
  <dcterms:created xsi:type="dcterms:W3CDTF">2022-08-31T19:22:00.0000000Z</dcterms:created>
  <dcterms:modified xsi:type="dcterms:W3CDTF">2022-09-23T21:12:41.8374532Z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